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D9D" w:rsidRDefault="00106229" w:rsidP="00106229">
      <w:pPr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noProof/>
          <w:sz w:val="28"/>
          <w:szCs w:val="28"/>
          <w:lang w:eastAsia="ru-RU"/>
        </w:rPr>
        <w:drawing>
          <wp:inline distT="0" distB="0" distL="0" distR="0" wp14:anchorId="419138A5">
            <wp:extent cx="2536190" cy="10306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1030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C2D9D" w:rsidRPr="00106229" w:rsidRDefault="00106229" w:rsidP="00106229">
      <w:pPr>
        <w:jc w:val="right"/>
        <w:rPr>
          <w:rFonts w:ascii="Segoe UI" w:hAnsi="Segoe UI" w:cs="Segoe UI"/>
          <w:b/>
          <w:sz w:val="28"/>
          <w:szCs w:val="28"/>
        </w:rPr>
      </w:pPr>
      <w:r w:rsidRPr="00106229">
        <w:rPr>
          <w:rFonts w:ascii="Segoe UI" w:hAnsi="Segoe UI" w:cs="Segoe UI"/>
          <w:b/>
          <w:sz w:val="28"/>
          <w:szCs w:val="28"/>
        </w:rPr>
        <w:t>ПРЕСС-РЕЛИЗ</w:t>
      </w:r>
    </w:p>
    <w:p w:rsidR="00106229" w:rsidRDefault="00106229" w:rsidP="002C2D9D">
      <w:pPr>
        <w:jc w:val="center"/>
        <w:rPr>
          <w:rFonts w:ascii="Segoe UI" w:hAnsi="Segoe UI" w:cs="Segoe UI"/>
          <w:sz w:val="28"/>
          <w:szCs w:val="28"/>
        </w:rPr>
      </w:pPr>
    </w:p>
    <w:p w:rsidR="00AB080E" w:rsidRPr="002C2D9D" w:rsidRDefault="00C54D43" w:rsidP="002C2D9D">
      <w:pPr>
        <w:jc w:val="center"/>
        <w:rPr>
          <w:rFonts w:ascii="Segoe UI" w:hAnsi="Segoe UI" w:cs="Segoe UI"/>
          <w:sz w:val="24"/>
          <w:szCs w:val="24"/>
        </w:rPr>
      </w:pPr>
      <w:r w:rsidRPr="002C2D9D">
        <w:rPr>
          <w:rFonts w:ascii="Segoe UI" w:hAnsi="Segoe UI" w:cs="Segoe UI"/>
          <w:sz w:val="28"/>
          <w:szCs w:val="28"/>
        </w:rPr>
        <w:t>Калужское Управление Росреестра принесл</w:t>
      </w:r>
      <w:r w:rsidR="006031CA">
        <w:rPr>
          <w:rFonts w:ascii="Segoe UI" w:hAnsi="Segoe UI" w:cs="Segoe UI"/>
          <w:sz w:val="28"/>
          <w:szCs w:val="28"/>
        </w:rPr>
        <w:t>о</w:t>
      </w:r>
      <w:r w:rsidRPr="002C2D9D">
        <w:rPr>
          <w:rFonts w:ascii="Segoe UI" w:hAnsi="Segoe UI" w:cs="Segoe UI"/>
          <w:sz w:val="28"/>
          <w:szCs w:val="28"/>
        </w:rPr>
        <w:t xml:space="preserve"> бюджету более </w:t>
      </w:r>
      <w:r w:rsidR="003C53FE">
        <w:rPr>
          <w:rFonts w:ascii="Segoe UI" w:hAnsi="Segoe UI" w:cs="Segoe UI"/>
          <w:sz w:val="28"/>
          <w:szCs w:val="28"/>
        </w:rPr>
        <w:t xml:space="preserve">300 </w:t>
      </w:r>
      <w:r w:rsidRPr="002C2D9D">
        <w:rPr>
          <w:rFonts w:ascii="Segoe UI" w:hAnsi="Segoe UI" w:cs="Segoe UI"/>
          <w:sz w:val="28"/>
          <w:szCs w:val="28"/>
        </w:rPr>
        <w:t>миллионов рублей</w:t>
      </w:r>
    </w:p>
    <w:p w:rsidR="00AB080E" w:rsidRPr="00106229" w:rsidRDefault="00AB080E" w:rsidP="002C2D9D">
      <w:pPr>
        <w:jc w:val="both"/>
        <w:rPr>
          <w:rFonts w:ascii="Segoe UI" w:hAnsi="Segoe UI" w:cs="Segoe UI"/>
          <w:sz w:val="24"/>
          <w:szCs w:val="24"/>
        </w:rPr>
      </w:pPr>
      <w:r w:rsidRPr="002C2D9D">
        <w:rPr>
          <w:rFonts w:ascii="Segoe UI" w:hAnsi="Segoe UI" w:cs="Segoe UI"/>
          <w:sz w:val="24"/>
          <w:szCs w:val="24"/>
        </w:rPr>
        <w:t xml:space="preserve">Перечисления в бюджеты всех уровней по итогам исполнения своих функций Управлением Росреестра по </w:t>
      </w:r>
      <w:r w:rsidR="00C54D43" w:rsidRPr="002C2D9D">
        <w:rPr>
          <w:rFonts w:ascii="Segoe UI" w:hAnsi="Segoe UI" w:cs="Segoe UI"/>
          <w:sz w:val="24"/>
          <w:szCs w:val="24"/>
        </w:rPr>
        <w:t xml:space="preserve">Калужской области </w:t>
      </w:r>
      <w:r w:rsidRPr="002C2D9D">
        <w:rPr>
          <w:rFonts w:ascii="Segoe UI" w:hAnsi="Segoe UI" w:cs="Segoe UI"/>
          <w:sz w:val="24"/>
          <w:szCs w:val="24"/>
        </w:rPr>
        <w:t xml:space="preserve"> в 2017 году составили</w:t>
      </w:r>
      <w:r w:rsidR="00F37601" w:rsidRPr="002C2D9D">
        <w:rPr>
          <w:rFonts w:ascii="Segoe UI" w:hAnsi="Segoe UI" w:cs="Segoe UI"/>
          <w:sz w:val="24"/>
          <w:szCs w:val="24"/>
        </w:rPr>
        <w:t xml:space="preserve"> </w:t>
      </w:r>
      <w:r w:rsidR="006031CA">
        <w:rPr>
          <w:rFonts w:ascii="Segoe UI" w:hAnsi="Segoe UI" w:cs="Segoe UI"/>
          <w:sz w:val="24"/>
          <w:szCs w:val="24"/>
        </w:rPr>
        <w:t>338 277,19 тыс.</w:t>
      </w:r>
      <w:r w:rsidRPr="002C2D9D">
        <w:rPr>
          <w:rFonts w:ascii="Segoe UI" w:hAnsi="Segoe UI" w:cs="Segoe UI"/>
          <w:sz w:val="24"/>
          <w:szCs w:val="24"/>
        </w:rPr>
        <w:t xml:space="preserve"> рублей</w:t>
      </w:r>
      <w:r w:rsidRPr="00106229">
        <w:rPr>
          <w:rFonts w:ascii="Segoe UI" w:hAnsi="Segoe UI" w:cs="Segoe UI"/>
          <w:sz w:val="24"/>
          <w:szCs w:val="24"/>
        </w:rPr>
        <w:t>.</w:t>
      </w:r>
    </w:p>
    <w:p w:rsidR="00AB080E" w:rsidRPr="002C2D9D" w:rsidRDefault="00AB080E" w:rsidP="002C2D9D">
      <w:pPr>
        <w:jc w:val="both"/>
        <w:rPr>
          <w:rFonts w:ascii="Segoe UI" w:hAnsi="Segoe UI" w:cs="Segoe UI"/>
          <w:sz w:val="24"/>
          <w:szCs w:val="24"/>
        </w:rPr>
      </w:pPr>
      <w:r w:rsidRPr="002C2D9D">
        <w:rPr>
          <w:rFonts w:ascii="Segoe UI" w:hAnsi="Segoe UI" w:cs="Segoe UI"/>
          <w:sz w:val="24"/>
          <w:szCs w:val="24"/>
        </w:rPr>
        <w:t xml:space="preserve">Из них </w:t>
      </w:r>
      <w:r w:rsidR="006031CA">
        <w:rPr>
          <w:rFonts w:ascii="Segoe UI" w:hAnsi="Segoe UI" w:cs="Segoe UI"/>
          <w:sz w:val="24"/>
          <w:szCs w:val="24"/>
        </w:rPr>
        <w:t>332 972,58</w:t>
      </w:r>
      <w:r w:rsidR="00C54D43" w:rsidRPr="002C2D9D">
        <w:rPr>
          <w:rFonts w:ascii="Segoe UI" w:hAnsi="Segoe UI" w:cs="Segoe UI"/>
          <w:sz w:val="24"/>
          <w:szCs w:val="24"/>
        </w:rPr>
        <w:t xml:space="preserve"> </w:t>
      </w:r>
      <w:r w:rsidR="00D5607F">
        <w:rPr>
          <w:rFonts w:ascii="Segoe UI" w:hAnsi="Segoe UI" w:cs="Segoe UI"/>
          <w:sz w:val="24"/>
          <w:szCs w:val="24"/>
        </w:rPr>
        <w:t xml:space="preserve">тыс. </w:t>
      </w:r>
      <w:r w:rsidRPr="002C2D9D">
        <w:rPr>
          <w:rFonts w:ascii="Segoe UI" w:hAnsi="Segoe UI" w:cs="Segoe UI"/>
          <w:sz w:val="24"/>
          <w:szCs w:val="24"/>
        </w:rPr>
        <w:t xml:space="preserve">рублей </w:t>
      </w:r>
      <w:r w:rsidR="006031CA">
        <w:rPr>
          <w:rFonts w:ascii="Segoe UI" w:hAnsi="Segoe UI" w:cs="Segoe UI"/>
          <w:sz w:val="24"/>
          <w:szCs w:val="24"/>
        </w:rPr>
        <w:t xml:space="preserve">- </w:t>
      </w:r>
      <w:r w:rsidRPr="002C2D9D">
        <w:rPr>
          <w:rFonts w:ascii="Segoe UI" w:hAnsi="Segoe UI" w:cs="Segoe UI"/>
          <w:sz w:val="24"/>
          <w:szCs w:val="24"/>
        </w:rPr>
        <w:t>от государственной пошлины за регистрацию прав, ограничений (обременений) прав на недвижимое имущество и сделок с ним</w:t>
      </w:r>
      <w:bookmarkStart w:id="0" w:name="_GoBack"/>
      <w:bookmarkEnd w:id="0"/>
      <w:r w:rsidRPr="002C2D9D">
        <w:rPr>
          <w:rFonts w:ascii="Segoe UI" w:hAnsi="Segoe UI" w:cs="Segoe UI"/>
          <w:sz w:val="24"/>
          <w:szCs w:val="24"/>
        </w:rPr>
        <w:t>.</w:t>
      </w:r>
    </w:p>
    <w:p w:rsidR="009935A0" w:rsidRPr="002C2D9D" w:rsidRDefault="00AB080E" w:rsidP="002C2D9D">
      <w:pPr>
        <w:jc w:val="both"/>
        <w:rPr>
          <w:rFonts w:ascii="Segoe UI" w:hAnsi="Segoe UI" w:cs="Segoe UI"/>
          <w:sz w:val="24"/>
          <w:szCs w:val="24"/>
        </w:rPr>
      </w:pPr>
      <w:r w:rsidRPr="002C2D9D">
        <w:rPr>
          <w:rFonts w:ascii="Segoe UI" w:hAnsi="Segoe UI" w:cs="Segoe UI"/>
          <w:sz w:val="24"/>
          <w:szCs w:val="24"/>
        </w:rPr>
        <w:t>Услуга по предоставлению сведений из Единого государственного реестра не</w:t>
      </w:r>
      <w:r w:rsidR="00CC6D27">
        <w:rPr>
          <w:rFonts w:ascii="Segoe UI" w:hAnsi="Segoe UI" w:cs="Segoe UI"/>
          <w:sz w:val="24"/>
          <w:szCs w:val="24"/>
        </w:rPr>
        <w:t xml:space="preserve">движимости </w:t>
      </w:r>
      <w:r w:rsidR="006031CA">
        <w:rPr>
          <w:rFonts w:ascii="Segoe UI" w:hAnsi="Segoe UI" w:cs="Segoe UI"/>
          <w:sz w:val="24"/>
          <w:szCs w:val="24"/>
        </w:rPr>
        <w:t xml:space="preserve">(ЕГРН) </w:t>
      </w:r>
      <w:r w:rsidR="00CC6D27">
        <w:rPr>
          <w:rFonts w:ascii="Segoe UI" w:hAnsi="Segoe UI" w:cs="Segoe UI"/>
          <w:sz w:val="24"/>
          <w:szCs w:val="24"/>
        </w:rPr>
        <w:t xml:space="preserve">пополнила </w:t>
      </w:r>
      <w:r w:rsidRPr="002C2D9D">
        <w:rPr>
          <w:rFonts w:ascii="Segoe UI" w:hAnsi="Segoe UI" w:cs="Segoe UI"/>
          <w:sz w:val="24"/>
          <w:szCs w:val="24"/>
        </w:rPr>
        <w:t xml:space="preserve"> казну на </w:t>
      </w:r>
      <w:r w:rsidR="006031CA">
        <w:rPr>
          <w:rFonts w:ascii="Segoe UI" w:hAnsi="Segoe UI" w:cs="Segoe UI"/>
          <w:sz w:val="24"/>
          <w:szCs w:val="24"/>
        </w:rPr>
        <w:t>677,83</w:t>
      </w:r>
      <w:r w:rsidR="00F37601" w:rsidRPr="002C2D9D">
        <w:rPr>
          <w:rFonts w:ascii="Segoe UI" w:hAnsi="Segoe UI" w:cs="Segoe UI"/>
          <w:sz w:val="24"/>
          <w:szCs w:val="24"/>
        </w:rPr>
        <w:t xml:space="preserve"> тыс. рублей.</w:t>
      </w:r>
    </w:p>
    <w:p w:rsidR="00AB080E" w:rsidRPr="002C2D9D" w:rsidRDefault="006161FF" w:rsidP="002C2D9D">
      <w:pPr>
        <w:jc w:val="both"/>
        <w:rPr>
          <w:rFonts w:ascii="Segoe UI" w:hAnsi="Segoe UI" w:cs="Segoe UI"/>
          <w:sz w:val="24"/>
          <w:szCs w:val="24"/>
        </w:rPr>
      </w:pPr>
      <w:r w:rsidRPr="002C2D9D">
        <w:rPr>
          <w:rFonts w:ascii="Segoe UI" w:hAnsi="Segoe UI" w:cs="Segoe UI"/>
          <w:sz w:val="24"/>
          <w:szCs w:val="24"/>
        </w:rPr>
        <w:t xml:space="preserve">Денежные взыскания (штрафы) за нарушение законодательства об основах конституционного строя Российской Федерации </w:t>
      </w:r>
      <w:r w:rsidR="00924D5F">
        <w:rPr>
          <w:rFonts w:ascii="Segoe UI" w:hAnsi="Segoe UI" w:cs="Segoe UI"/>
          <w:sz w:val="24"/>
          <w:szCs w:val="24"/>
        </w:rPr>
        <w:t xml:space="preserve">составили сумму </w:t>
      </w:r>
      <w:r w:rsidR="00F37601" w:rsidRPr="002C2D9D">
        <w:rPr>
          <w:rFonts w:ascii="Segoe UI" w:hAnsi="Segoe UI" w:cs="Segoe UI"/>
          <w:sz w:val="24"/>
          <w:szCs w:val="24"/>
        </w:rPr>
        <w:t>356,88</w:t>
      </w:r>
      <w:r w:rsidR="00924D5F">
        <w:rPr>
          <w:rFonts w:ascii="Segoe UI" w:hAnsi="Segoe UI" w:cs="Segoe UI"/>
          <w:sz w:val="24"/>
          <w:szCs w:val="24"/>
        </w:rPr>
        <w:t xml:space="preserve"> тыс. рублей</w:t>
      </w:r>
      <w:r w:rsidRPr="002C2D9D">
        <w:rPr>
          <w:rFonts w:ascii="Segoe UI" w:hAnsi="Segoe UI" w:cs="Segoe UI"/>
          <w:sz w:val="24"/>
          <w:szCs w:val="24"/>
        </w:rPr>
        <w:t>. Перечисленные поступления складываются из уплаченной юридическими и физическими лицами госпошлины и штрафов, взимаемых за нарушение земельного законодательства, за невыполнение в установленные сроки предписаний.</w:t>
      </w:r>
    </w:p>
    <w:p w:rsidR="00E14300" w:rsidRPr="00924D5F" w:rsidRDefault="00AB080E" w:rsidP="002C2D9D">
      <w:pPr>
        <w:jc w:val="both"/>
        <w:rPr>
          <w:rFonts w:ascii="Segoe UI" w:hAnsi="Segoe UI" w:cs="Segoe UI"/>
          <w:color w:val="FF0000"/>
          <w:sz w:val="24"/>
          <w:szCs w:val="24"/>
        </w:rPr>
      </w:pPr>
      <w:r w:rsidRPr="002C2D9D">
        <w:rPr>
          <w:rFonts w:ascii="Segoe UI" w:hAnsi="Segoe UI" w:cs="Segoe UI"/>
          <w:sz w:val="24"/>
          <w:szCs w:val="24"/>
        </w:rPr>
        <w:t xml:space="preserve">Согласно ст. 56 Бюджетного кодекса Российской Федерации, поступления распределяются между федеральным бюджетом и бюджетом субъекта. </w:t>
      </w:r>
      <w:r w:rsidR="006161FF" w:rsidRPr="002C2D9D">
        <w:rPr>
          <w:rFonts w:ascii="Segoe UI" w:hAnsi="Segoe UI" w:cs="Segoe UI"/>
          <w:sz w:val="24"/>
          <w:szCs w:val="24"/>
        </w:rPr>
        <w:t xml:space="preserve"> </w:t>
      </w:r>
      <w:r w:rsidRPr="002C2D9D">
        <w:rPr>
          <w:rFonts w:ascii="Segoe UI" w:hAnsi="Segoe UI" w:cs="Segoe UI"/>
          <w:sz w:val="24"/>
          <w:szCs w:val="24"/>
        </w:rPr>
        <w:t xml:space="preserve">Поступления в бюджет </w:t>
      </w:r>
      <w:r w:rsidR="006161FF" w:rsidRPr="002C2D9D">
        <w:rPr>
          <w:rFonts w:ascii="Segoe UI" w:hAnsi="Segoe UI" w:cs="Segoe UI"/>
          <w:sz w:val="24"/>
          <w:szCs w:val="24"/>
        </w:rPr>
        <w:t xml:space="preserve">Калужской области </w:t>
      </w:r>
      <w:r w:rsidRPr="002C2D9D">
        <w:rPr>
          <w:rFonts w:ascii="Segoe UI" w:hAnsi="Segoe UI" w:cs="Segoe UI"/>
          <w:sz w:val="24"/>
          <w:szCs w:val="24"/>
        </w:rPr>
        <w:t xml:space="preserve">составили </w:t>
      </w:r>
      <w:r w:rsidR="00924D5F">
        <w:rPr>
          <w:rFonts w:ascii="Segoe UI" w:hAnsi="Segoe UI" w:cs="Segoe UI"/>
          <w:sz w:val="24"/>
          <w:szCs w:val="24"/>
        </w:rPr>
        <w:t xml:space="preserve">почти 145  </w:t>
      </w:r>
      <w:proofErr w:type="gramStart"/>
      <w:r w:rsidR="00924D5F">
        <w:rPr>
          <w:rFonts w:ascii="Segoe UI" w:hAnsi="Segoe UI" w:cs="Segoe UI"/>
          <w:sz w:val="24"/>
          <w:szCs w:val="24"/>
        </w:rPr>
        <w:t>млн</w:t>
      </w:r>
      <w:proofErr w:type="gramEnd"/>
      <w:r w:rsidR="00924D5F">
        <w:rPr>
          <w:rFonts w:ascii="Segoe UI" w:hAnsi="Segoe UI" w:cs="Segoe UI"/>
          <w:sz w:val="24"/>
          <w:szCs w:val="24"/>
        </w:rPr>
        <w:t xml:space="preserve"> </w:t>
      </w:r>
      <w:r w:rsidRPr="002C2D9D">
        <w:rPr>
          <w:rFonts w:ascii="Segoe UI" w:hAnsi="Segoe UI" w:cs="Segoe UI"/>
          <w:sz w:val="24"/>
          <w:szCs w:val="24"/>
        </w:rPr>
        <w:t>рублей</w:t>
      </w:r>
      <w:r w:rsidR="00E15101">
        <w:rPr>
          <w:rFonts w:ascii="Segoe UI" w:hAnsi="Segoe UI" w:cs="Segoe UI"/>
          <w:sz w:val="24"/>
          <w:szCs w:val="24"/>
        </w:rPr>
        <w:t>.</w:t>
      </w:r>
    </w:p>
    <w:sectPr w:rsidR="00E14300" w:rsidRPr="00924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2F1"/>
    <w:rsid w:val="000242F1"/>
    <w:rsid w:val="00106229"/>
    <w:rsid w:val="002C2D9D"/>
    <w:rsid w:val="003C53FE"/>
    <w:rsid w:val="006031CA"/>
    <w:rsid w:val="006161FF"/>
    <w:rsid w:val="00904150"/>
    <w:rsid w:val="00924D5F"/>
    <w:rsid w:val="009935A0"/>
    <w:rsid w:val="00AB080E"/>
    <w:rsid w:val="00C54D43"/>
    <w:rsid w:val="00CC6D27"/>
    <w:rsid w:val="00D5607F"/>
    <w:rsid w:val="00E14300"/>
    <w:rsid w:val="00E15101"/>
    <w:rsid w:val="00EB5C9E"/>
    <w:rsid w:val="00F3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6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62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6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62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DolgovaVB</dc:creator>
  <cp:lastModifiedBy>DolgovaVB</cp:lastModifiedBy>
  <cp:revision>13</cp:revision>
  <dcterms:created xsi:type="dcterms:W3CDTF">2018-01-31T09:48:00Z</dcterms:created>
  <dcterms:modified xsi:type="dcterms:W3CDTF">2018-02-07T08:25:00Z</dcterms:modified>
</cp:coreProperties>
</file>