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562" w:hanging="0"/>
        <w:rPr>
          <w:b/>
          <w:b/>
          <w:sz w:val="27"/>
          <w:szCs w:val="27"/>
        </w:rPr>
      </w:pPr>
      <w:r>
        <w:rPr/>
        <w:drawing>
          <wp:inline distT="0" distB="0" distL="0" distR="0">
            <wp:extent cx="7200900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ОПФР по Калужской области</w:t>
      </w:r>
    </w:p>
    <w:p>
      <w:pPr>
        <w:pStyle w:val="Normal"/>
        <w:jc w:val="center"/>
        <w:rPr/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Государственное учреждение-Управление Пенсионного фонда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Российской Федерации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в Дзержинском районе Калужской области</w:t>
      </w:r>
    </w:p>
    <w:p>
      <w:pPr>
        <w:pStyle w:val="Normal"/>
        <w:jc w:val="center"/>
        <w:rPr/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(межрайонное)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___________________________________________________</w:t>
      </w:r>
    </w:p>
    <w:p>
      <w:pPr>
        <w:pStyle w:val="Normal"/>
        <w:rPr/>
      </w:pPr>
      <w:r>
        <w:rPr>
          <w:b/>
        </w:rPr>
        <w:t xml:space="preserve">            </w:t>
      </w:r>
      <w:r>
        <w:rPr>
          <w:b/>
        </w:rPr>
        <w:t xml:space="preserve">249832 г.Кондрово,     </w:t>
        <w:tab/>
        <w:tab/>
        <w:tab/>
        <w:t xml:space="preserve">          телефон: (48434) 3 –95 –15 3-95-48</w:t>
      </w:r>
    </w:p>
    <w:p>
      <w:pPr>
        <w:pStyle w:val="Normal"/>
        <w:rPr/>
      </w:pPr>
      <w:r>
        <w:rPr>
          <w:b/>
        </w:rPr>
        <w:t xml:space="preserve">         </w:t>
      </w:r>
      <w:r>
        <w:rPr>
          <w:b/>
        </w:rPr>
        <w:t>ул.Кооперативная, 3а.                                           факс:       (48434) 3 –95 – 34</w:t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jc w:val="center"/>
        <w:rPr>
          <w:b/>
          <w:b/>
          <w:lang w:eastAsia="ru-RU"/>
        </w:rPr>
      </w:pPr>
      <w:r>
        <w:rPr>
          <w:b/>
          <w:lang w:eastAsia="ru-RU"/>
        </w:rPr>
        <w:t xml:space="preserve">Установка надбавки к пенсии сельским жителям. </w:t>
      </w:r>
    </w:p>
    <w:p>
      <w:pPr>
        <w:pStyle w:val="Normal"/>
        <w:suppressAutoHyphens w:val="false"/>
        <w:spacing w:lineRule="auto" w:line="240" w:beforeAutospacing="1" w:afterAutospacing="1"/>
        <w:jc w:val="both"/>
        <w:rPr/>
      </w:pPr>
      <w:r>
        <w:rPr/>
        <w:t>С  1 января дополнительную прибавку к пенсии получат неработающие пенсионеры, имеющие 30-летний стаж работы в сельском хозяйстве и проживающие в сельской местности.</w:t>
      </w:r>
    </w:p>
    <w:p>
      <w:pPr>
        <w:pStyle w:val="Normal"/>
        <w:suppressAutoHyphens w:val="false"/>
        <w:spacing w:lineRule="auto" w:line="240" w:beforeAutospacing="1" w:afterAutospacing="1"/>
        <w:jc w:val="both"/>
        <w:rPr>
          <w:b/>
          <w:b/>
          <w:lang w:eastAsia="ru-RU"/>
        </w:rPr>
      </w:pPr>
      <w:r>
        <w:rPr>
          <w:lang w:eastAsia="ru-RU"/>
        </w:rPr>
        <w:t>В соответствии частью 16 статьи 17  Федерального закона № 400 от 28.12.13.</w:t>
      </w:r>
      <w:r>
        <w:rPr/>
        <w:t xml:space="preserve"> «О страховых пенсиях» определено, </w:t>
      </w:r>
      <w:r>
        <w:rPr>
          <w:lang w:eastAsia="ru-RU"/>
        </w:rPr>
        <w:t xml:space="preserve"> </w:t>
      </w:r>
      <w:r>
        <w:rPr/>
        <w:t xml:space="preserve">  </w:t>
      </w:r>
      <w:r>
        <w:rPr>
          <w:b/>
        </w:rPr>
        <w:t>повышение фиксированной выплаты</w:t>
      </w:r>
      <w:r>
        <w:rPr/>
        <w:t xml:space="preserve"> к страховой пенсии по старости и страховой пенсии по инвалидности (лица, проработавшие в сельском хозяйстве не менее 30 лет)  устанавливается в соответствии со Списками работ, производств, профессий, должностей, специальностей и Правил исчисления периодов работы (деятельности).</w:t>
      </w:r>
    </w:p>
    <w:p>
      <w:pPr>
        <w:pStyle w:val="Normal"/>
        <w:suppressAutoHyphens w:val="false"/>
        <w:spacing w:lineRule="auto" w:line="240"/>
        <w:jc w:val="both"/>
        <w:rPr/>
      </w:pPr>
      <w:r>
        <w:rPr>
          <w:lang w:eastAsia="ru-RU"/>
        </w:rPr>
        <w:t xml:space="preserve">Список работ, производств, профессий, должностей и специальностей в сельском хозяйстве,работа, в которых дает право на повышенную фиксированную выплату, утвержденного   </w:t>
      </w:r>
      <w:r>
        <w:rPr/>
        <w:t>Постановлением Правительства Российской  Федерации от 29.11.2018 №1440,</w:t>
      </w:r>
      <w:r>
        <w:rPr>
          <w:lang w:eastAsia="ru-RU"/>
        </w:rPr>
        <w:t>.</w:t>
      </w:r>
    </w:p>
    <w:p>
      <w:pPr>
        <w:pStyle w:val="Normal"/>
        <w:spacing w:lineRule="auto" w:line="240"/>
        <w:ind w:hanging="0"/>
        <w:jc w:val="both"/>
        <w:rPr/>
      </w:pPr>
      <w:r>
        <w:rPr>
          <w:color w:val="000000"/>
          <w:lang w:eastAsia="ru-RU"/>
        </w:rPr>
        <w:t xml:space="preserve">Следует отметить, что </w:t>
      </w:r>
      <w:r>
        <w:rPr/>
        <w:t xml:space="preserve">пунктом 4 названного Списка,  работа (деятельность) в колхозах, на машино-тракторных станциях, на межколхозных предприятиях (организациях), в совхозах, крестьянских (фермерских) хозяйствах, артелях (сельскохозяйственных), которая выполнялась на территории Российской Федерации (бывшей РСФСР),  включается в подсчет сельского стажа независимо от наименования профессии, специальности и занимаемой должности только до 1 января 1992 года. </w:t>
      </w:r>
    </w:p>
    <w:p>
      <w:pPr>
        <w:pStyle w:val="Normal"/>
        <w:spacing w:lineRule="auto" w:line="240"/>
        <w:ind w:firstLine="567"/>
        <w:jc w:val="both"/>
        <w:rPr/>
      </w:pPr>
      <w:r>
        <w:rPr/>
        <w:t>После указанной даты (01.01.1992) наименование профессий, должностей, специальностей определяется согласно</w:t>
      </w:r>
      <w:bookmarkStart w:id="0" w:name="_GoBack"/>
      <w:bookmarkEnd w:id="0"/>
      <w:r>
        <w:rPr/>
        <w:t xml:space="preserve"> вышеуказанному  Списку. </w:t>
      </w:r>
    </w:p>
    <w:p>
      <w:pPr>
        <w:pStyle w:val="NormalWeb"/>
        <w:spacing w:lineRule="auto" w:line="240" w:before="0" w:after="300"/>
        <w:jc w:val="both"/>
        <w:textAlignment w:val="top"/>
        <w:rPr/>
      </w:pPr>
      <w:r>
        <w:rPr>
          <w:lang w:eastAsia="ru-RU"/>
        </w:rPr>
        <w:t xml:space="preserve"> </w:t>
      </w:r>
      <w:r>
        <w:rPr>
          <w:lang w:eastAsia="ru-RU"/>
        </w:rPr>
        <w:t>Перерасчет будет произведен в автоматическом режиме, по документам, имеющимся в выплатных делах пенсионеров.</w:t>
      </w:r>
      <w:r>
        <w:rPr/>
        <w:t xml:space="preserve"> Специально обращаться в ПФР не надо. При этом, если гражданин по каким-то причинам не получит «сельскую» прибавку, но считает, что имеет на неё право, и принесёт для этого соответствующие документы в течение года, перерасчёт ему сделают с 1 января 2019 г.</w:t>
      </w:r>
    </w:p>
    <w:p>
      <w:pPr>
        <w:pStyle w:val="Normal"/>
        <w:suppressAutoHyphens w:val="false"/>
        <w:spacing w:beforeAutospacing="1" w:afterAutospacing="1"/>
        <w:jc w:val="both"/>
        <w:rPr>
          <w:b/>
          <w:b/>
        </w:rPr>
      </w:pPr>
      <w:r>
        <w:rPr/>
      </w:r>
    </w:p>
    <w:p>
      <w:pPr>
        <w:pStyle w:val="Normal"/>
        <w:ind w:firstLine="540"/>
        <w:rPr>
          <w:b/>
          <w:b/>
        </w:rPr>
      </w:pPr>
      <w:r>
        <w:rPr>
          <w:b/>
        </w:rPr>
      </w:r>
    </w:p>
    <w:p>
      <w:pPr>
        <w:pStyle w:val="Normal"/>
        <w:ind w:firstLine="540"/>
        <w:rPr>
          <w:b/>
          <w:b/>
        </w:rPr>
      </w:pPr>
      <w:r>
        <w:rPr>
          <w:b/>
        </w:rPr>
        <w:t>.</w:t>
      </w:r>
    </w:p>
    <w:p>
      <w:pPr>
        <w:pStyle w:val="Normal"/>
        <w:jc w:val="right"/>
        <w:rPr/>
      </w:pPr>
      <w:r>
        <w:rPr>
          <w:b/>
          <w:sz w:val="27"/>
          <w:szCs w:val="27"/>
        </w:rPr>
        <w:t xml:space="preserve">ПФР в Дзержинском районе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(межрайонное)</w:t>
      </w:r>
    </w:p>
    <w:p>
      <w:pPr>
        <w:pStyle w:val="Normal"/>
        <w:jc w:val="right"/>
        <w:rPr/>
      </w:pPr>
      <w:r>
        <w:rPr>
          <w:b/>
        </w:rPr>
        <w:t>28.12.2018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Web"/>
        <w:numPr>
          <w:ilvl w:val="0"/>
          <w:numId w:val="1"/>
        </w:numPr>
        <w:tabs>
          <w:tab w:val="left" w:pos="0" w:leader="none"/>
        </w:tabs>
        <w:spacing w:before="0" w:after="0"/>
        <w:jc w:val="both"/>
        <w:textAlignment w:val="baseline"/>
        <w:rPr/>
      </w:pPr>
      <w:r>
        <w:rPr/>
      </w:r>
    </w:p>
    <w:sectPr>
      <w:type w:val="nextPage"/>
      <w:pgSz w:w="11906" w:h="16838"/>
      <w:pgMar w:left="1418" w:right="566" w:header="0" w:top="71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56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c1569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Normal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15699"/>
    <w:rPr/>
  </w:style>
  <w:style w:type="character" w:styleId="WW8Num1z0" w:customStyle="1">
    <w:name w:val="WW8Num1z0"/>
    <w:qFormat/>
    <w:rsid w:val="00c15699"/>
    <w:rPr>
      <w:rFonts w:ascii="Symbol" w:hAnsi="Symbol"/>
      <w:sz w:val="20"/>
    </w:rPr>
  </w:style>
  <w:style w:type="character" w:styleId="WW8Num1z1" w:customStyle="1">
    <w:name w:val="WW8Num1z1"/>
    <w:qFormat/>
    <w:rsid w:val="00c15699"/>
    <w:rPr>
      <w:rFonts w:ascii="Courier New" w:hAnsi="Courier New"/>
      <w:sz w:val="20"/>
    </w:rPr>
  </w:style>
  <w:style w:type="character" w:styleId="WW8Num1z2" w:customStyle="1">
    <w:name w:val="WW8Num1z2"/>
    <w:qFormat/>
    <w:rsid w:val="00c15699"/>
    <w:rPr>
      <w:rFonts w:ascii="Wingdings" w:hAnsi="Wingdings"/>
      <w:sz w:val="20"/>
    </w:rPr>
  </w:style>
  <w:style w:type="character" w:styleId="WW8Num2z0" w:customStyle="1">
    <w:name w:val="WW8Num2z0"/>
    <w:qFormat/>
    <w:rsid w:val="00c15699"/>
    <w:rPr>
      <w:rFonts w:ascii="Symbol" w:hAnsi="Symbol"/>
      <w:sz w:val="20"/>
    </w:rPr>
  </w:style>
  <w:style w:type="character" w:styleId="WW8Num2z1" w:customStyle="1">
    <w:name w:val="WW8Num2z1"/>
    <w:qFormat/>
    <w:rsid w:val="00c15699"/>
    <w:rPr>
      <w:rFonts w:ascii="Courier New" w:hAnsi="Courier New"/>
      <w:sz w:val="20"/>
    </w:rPr>
  </w:style>
  <w:style w:type="character" w:styleId="WW8Num2z2" w:customStyle="1">
    <w:name w:val="WW8Num2z2"/>
    <w:qFormat/>
    <w:rsid w:val="00c15699"/>
    <w:rPr>
      <w:rFonts w:ascii="Wingdings" w:hAnsi="Wingdings"/>
      <w:sz w:val="20"/>
    </w:rPr>
  </w:style>
  <w:style w:type="character" w:styleId="11" w:customStyle="1">
    <w:name w:val="Основной шрифт абзаца1"/>
    <w:qFormat/>
    <w:rsid w:val="00c15699"/>
    <w:rPr/>
  </w:style>
  <w:style w:type="character" w:styleId="Style11">
    <w:name w:val="Интернет-ссылка"/>
    <w:rsid w:val="00c15699"/>
    <w:rPr>
      <w:color w:val="0000FF"/>
      <w:u w:val="single"/>
    </w:rPr>
  </w:style>
  <w:style w:type="character" w:styleId="Editsection7" w:customStyle="1">
    <w:name w:val="editsection7"/>
    <w:qFormat/>
    <w:rsid w:val="00c15699"/>
    <w:rPr>
      <w:sz w:val="16"/>
      <w:szCs w:val="16"/>
    </w:rPr>
  </w:style>
  <w:style w:type="character" w:styleId="Mwheadline" w:customStyle="1">
    <w:name w:val="mw-headline"/>
    <w:basedOn w:val="11"/>
    <w:qFormat/>
    <w:rsid w:val="00c15699"/>
    <w:rPr/>
  </w:style>
  <w:style w:type="character" w:styleId="Strong">
    <w:name w:val="Strong"/>
    <w:qFormat/>
    <w:rsid w:val="00c15699"/>
    <w:rPr>
      <w:b/>
      <w:bCs/>
    </w:rPr>
  </w:style>
  <w:style w:type="character" w:styleId="Spelle" w:customStyle="1">
    <w:name w:val="spelle"/>
    <w:basedOn w:val="11"/>
    <w:qFormat/>
    <w:rsid w:val="00c15699"/>
    <w:rPr/>
  </w:style>
  <w:style w:type="character" w:styleId="Grame" w:customStyle="1">
    <w:name w:val="grame"/>
    <w:basedOn w:val="11"/>
    <w:qFormat/>
    <w:rsid w:val="00c15699"/>
    <w:rPr/>
  </w:style>
  <w:style w:type="character" w:styleId="31" w:customStyle="1">
    <w:name w:val="Заголовок 3 Знак"/>
    <w:basedOn w:val="DefaultParagraphFont"/>
    <w:link w:val="3"/>
    <w:semiHidden/>
    <w:qFormat/>
    <w:rsid w:val="0085119a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2">
    <w:name w:val="Выделение"/>
    <w:basedOn w:val="DefaultParagraphFont"/>
    <w:uiPriority w:val="20"/>
    <w:qFormat/>
    <w:rsid w:val="00e8586f"/>
    <w:rPr>
      <w:i/>
      <w:iCs/>
    </w:rPr>
  </w:style>
  <w:style w:type="character" w:styleId="ListLabel1">
    <w:name w:val="ListLabel 1"/>
    <w:qFormat/>
    <w:rPr>
      <w:sz w:val="20"/>
    </w:rPr>
  </w:style>
  <w:style w:type="paragraph" w:styleId="Style13" w:customStyle="1">
    <w:name w:val="Заголовок"/>
    <w:basedOn w:val="Normal"/>
    <w:next w:val="Style14"/>
    <w:qFormat/>
    <w:rsid w:val="00c15699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4">
    <w:name w:val="Основной текст"/>
    <w:basedOn w:val="Normal"/>
    <w:rsid w:val="00c15699"/>
    <w:pPr/>
    <w:rPr>
      <w:sz w:val="28"/>
    </w:rPr>
  </w:style>
  <w:style w:type="paragraph" w:styleId="Style15">
    <w:name w:val="Список"/>
    <w:basedOn w:val="Style14"/>
    <w:rsid w:val="00c15699"/>
    <w:pPr/>
    <w:rPr>
      <w:rFonts w:ascii="Arial" w:hAnsi="Arial"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qFormat/>
    <w:rsid w:val="00c15699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qFormat/>
    <w:rsid w:val="00c15699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21"/>
    <w:basedOn w:val="Normal"/>
    <w:qFormat/>
    <w:rsid w:val="00c15699"/>
    <w:pPr>
      <w:spacing w:lineRule="auto" w:line="480" w:before="0" w:after="120"/>
    </w:pPr>
    <w:rPr/>
  </w:style>
  <w:style w:type="paragraph" w:styleId="311" w:customStyle="1">
    <w:name w:val="Основной текст с отступом 31"/>
    <w:basedOn w:val="Normal"/>
    <w:qFormat/>
    <w:rsid w:val="00c15699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c15699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c15699"/>
    <w:pPr>
      <w:spacing w:before="280" w:after="280"/>
    </w:pPr>
    <w:rPr/>
  </w:style>
  <w:style w:type="paragraph" w:styleId="ListParagraph">
    <w:name w:val="List Paragraph"/>
    <w:basedOn w:val="Normal"/>
    <w:qFormat/>
    <w:rsid w:val="00c15699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14" w:customStyle="1">
    <w:name w:val="Текст1"/>
    <w:basedOn w:val="Normal"/>
    <w:qFormat/>
    <w:rsid w:val="00c15699"/>
    <w:pPr/>
    <w:rPr>
      <w:rFonts w:ascii="Courier New" w:hAnsi="Courier New" w:cs="Courier New"/>
      <w:sz w:val="20"/>
      <w:szCs w:val="20"/>
    </w:rPr>
  </w:style>
  <w:style w:type="paragraph" w:styleId="Style18" w:customStyle="1">
    <w:name w:val="Текст документа"/>
    <w:basedOn w:val="NormalWeb"/>
    <w:qFormat/>
    <w:rsid w:val="00c15699"/>
    <w:pPr>
      <w:jc w:val="both"/>
    </w:pPr>
    <w:rPr>
      <w:color w:val="000000"/>
    </w:rPr>
  </w:style>
  <w:style w:type="paragraph" w:styleId="A" w:customStyle="1">
    <w:name w:val="a"/>
    <w:basedOn w:val="Normal"/>
    <w:qFormat/>
    <w:rsid w:val="00052099"/>
    <w:pPr>
      <w:suppressAutoHyphens w:val="false"/>
      <w:spacing w:beforeAutospacing="1" w:afterAutospacing="1"/>
    </w:pPr>
    <w:rPr>
      <w:lang w:eastAsia="ru-RU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LibreOffice/5.0.2.2$Windows_x86 LibreOffice_project/37b43f919e4de5eeaca9b9755ed688758a8251fe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2018-12-26T13:47:00Z</dcterms:created>
  <dc:creator>A302</dc:creator>
  <dc:language>ru-RU</dc:language>
  <cp:lastPrinted>2018-12-26T13:24:00Z</cp:lastPrinted>
  <dcterms:modified xsi:type="dcterms:W3CDTF">2018-12-28T14:12:50Z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