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8C" w:rsidRDefault="0061078C" w:rsidP="006107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-634365</wp:posOffset>
            </wp:positionV>
            <wp:extent cx="7209790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</w:p>
    <w:p w:rsidR="0061078C" w:rsidRDefault="0061078C" w:rsidP="0061078C"/>
    <w:p w:rsidR="00CF0E89" w:rsidRPr="00300CF9" w:rsidRDefault="00CF0E89" w:rsidP="00CF0E89">
      <w:pPr>
        <w:spacing w:line="240" w:lineRule="auto"/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ОПФР по Калужской области</w:t>
      </w:r>
    </w:p>
    <w:p w:rsidR="00CF0E89" w:rsidRPr="00300CF9" w:rsidRDefault="00CF0E89" w:rsidP="00CF0E89">
      <w:pPr>
        <w:spacing w:line="240" w:lineRule="auto"/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CF0E89" w:rsidRPr="00300CF9" w:rsidRDefault="00CF0E89" w:rsidP="00CF0E89">
      <w:pPr>
        <w:spacing w:line="240" w:lineRule="auto"/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Российской Федерации </w:t>
      </w:r>
    </w:p>
    <w:p w:rsidR="00CF0E89" w:rsidRPr="00300CF9" w:rsidRDefault="00CF0E89" w:rsidP="00CF0E89">
      <w:pPr>
        <w:spacing w:line="240" w:lineRule="auto"/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в Дзержинском районе Калужской области</w:t>
      </w:r>
    </w:p>
    <w:p w:rsidR="00CF0E89" w:rsidRPr="00300CF9" w:rsidRDefault="00CF0E89" w:rsidP="00CF0E89">
      <w:pPr>
        <w:spacing w:line="240" w:lineRule="auto"/>
        <w:jc w:val="center"/>
        <w:rPr>
          <w:b/>
          <w:sz w:val="28"/>
          <w:szCs w:val="28"/>
        </w:rPr>
      </w:pPr>
      <w:r w:rsidRPr="00300CF9">
        <w:rPr>
          <w:b/>
          <w:sz w:val="27"/>
          <w:szCs w:val="27"/>
        </w:rPr>
        <w:t xml:space="preserve"> (межрайонное)</w:t>
      </w:r>
    </w:p>
    <w:p w:rsidR="00CF0E89" w:rsidRPr="00300CF9" w:rsidRDefault="00CF0E89" w:rsidP="00CF0E89">
      <w:pPr>
        <w:spacing w:line="240" w:lineRule="auto"/>
        <w:rPr>
          <w:b/>
        </w:rPr>
      </w:pPr>
      <w:r w:rsidRPr="00300CF9">
        <w:rPr>
          <w:b/>
          <w:sz w:val="28"/>
          <w:szCs w:val="28"/>
        </w:rPr>
        <w:t xml:space="preserve">        ___________________________________________________</w:t>
      </w:r>
    </w:p>
    <w:p w:rsidR="00CF0E89" w:rsidRPr="00300CF9" w:rsidRDefault="00CF0E89" w:rsidP="00CF0E89">
      <w:pPr>
        <w:spacing w:line="240" w:lineRule="auto"/>
        <w:rPr>
          <w:b/>
          <w:sz w:val="27"/>
          <w:szCs w:val="27"/>
        </w:rPr>
      </w:pPr>
      <w:r w:rsidRPr="00300CF9">
        <w:rPr>
          <w:b/>
        </w:rPr>
        <w:t xml:space="preserve">            249832 г</w:t>
      </w:r>
      <w:proofErr w:type="gramStart"/>
      <w:r w:rsidRPr="00300CF9">
        <w:rPr>
          <w:b/>
        </w:rPr>
        <w:t>.К</w:t>
      </w:r>
      <w:proofErr w:type="gramEnd"/>
      <w:r w:rsidRPr="00300CF9">
        <w:rPr>
          <w:b/>
        </w:rPr>
        <w:t xml:space="preserve">ондрово,     </w:t>
      </w:r>
      <w:r w:rsidRPr="00300CF9">
        <w:rPr>
          <w:b/>
        </w:rPr>
        <w:tab/>
      </w:r>
      <w:r w:rsidRPr="00300CF9">
        <w:rPr>
          <w:b/>
        </w:rPr>
        <w:tab/>
      </w:r>
      <w:r w:rsidRPr="00300CF9">
        <w:rPr>
          <w:b/>
        </w:rPr>
        <w:tab/>
        <w:t xml:space="preserve">          телефон: (48434) 3 –95 –15 3-95-48</w:t>
      </w:r>
    </w:p>
    <w:p w:rsidR="00CF0E89" w:rsidRPr="00300CF9" w:rsidRDefault="00CF0E89" w:rsidP="00CF0E89">
      <w:pPr>
        <w:spacing w:line="240" w:lineRule="auto"/>
        <w:jc w:val="both"/>
      </w:pPr>
      <w:r w:rsidRPr="00300CF9">
        <w:rPr>
          <w:b/>
          <w:sz w:val="27"/>
          <w:szCs w:val="27"/>
        </w:rPr>
        <w:t xml:space="preserve">           ул</w:t>
      </w:r>
      <w:proofErr w:type="gramStart"/>
      <w:r w:rsidRPr="00300CF9">
        <w:rPr>
          <w:b/>
          <w:sz w:val="27"/>
          <w:szCs w:val="27"/>
        </w:rPr>
        <w:t>.К</w:t>
      </w:r>
      <w:proofErr w:type="gramEnd"/>
      <w:r w:rsidRPr="00300CF9">
        <w:rPr>
          <w:b/>
          <w:sz w:val="27"/>
          <w:szCs w:val="27"/>
        </w:rPr>
        <w:t>ооперативная, 3а.                               факс: (48434) 3 –95 – 34</w:t>
      </w:r>
    </w:p>
    <w:p w:rsidR="006073EA" w:rsidRPr="00074AB0" w:rsidRDefault="000B1E20" w:rsidP="000B1E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изменении условий установления</w:t>
      </w:r>
      <w:r w:rsidR="00A67FDD" w:rsidRPr="00074A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выплат по уходу за пенсионерами</w:t>
      </w:r>
    </w:p>
    <w:p w:rsidR="006073EA" w:rsidRPr="00074AB0" w:rsidRDefault="00A67FDD" w:rsidP="000B1E20">
      <w:pPr>
        <w:pStyle w:val="a5"/>
        <w:ind w:firstLine="708"/>
        <w:jc w:val="both"/>
      </w:pPr>
      <w:r w:rsidRPr="00074AB0">
        <w:t>Напомним, что е</w:t>
      </w:r>
      <w:r w:rsidR="006073EA" w:rsidRPr="00074AB0">
        <w:t>жемесячная компенсационная выплата назначается неработающим трудоспособным людям, которые ухаживают за инвалидами 1 группы, а также престарелыми, нуждающимися по заключению лечебного учреждения в постоянном постороннем уходе либо достигшими возраста 80 лет.</w:t>
      </w:r>
    </w:p>
    <w:p w:rsidR="00A67FDD" w:rsidRPr="00074AB0" w:rsidRDefault="00CF0E89" w:rsidP="00074AB0">
      <w:pPr>
        <w:pStyle w:val="a5"/>
        <w:jc w:val="both"/>
      </w:pPr>
      <w:r>
        <w:rPr>
          <w:color w:val="000000"/>
        </w:rPr>
        <w:t>В</w:t>
      </w:r>
      <w:r w:rsidR="000B1E20" w:rsidRPr="00074AB0">
        <w:rPr>
          <w:color w:val="000000"/>
        </w:rPr>
        <w:t xml:space="preserve"> целях создания для граждан наиболее удобных условий реализации права на соответствующие выплаты </w:t>
      </w:r>
      <w:r w:rsidR="00A67FDD" w:rsidRPr="00074AB0">
        <w:rPr>
          <w:color w:val="000000"/>
        </w:rPr>
        <w:t xml:space="preserve">внесены  изменения в порядок </w:t>
      </w:r>
      <w:r w:rsidR="008F5D11">
        <w:rPr>
          <w:color w:val="000000"/>
        </w:rPr>
        <w:t>установления</w:t>
      </w:r>
      <w:r w:rsidR="00A67FDD" w:rsidRPr="00074AB0">
        <w:rPr>
          <w:color w:val="000000"/>
        </w:rPr>
        <w:t xml:space="preserve"> компенс</w:t>
      </w:r>
      <w:r w:rsidR="008F5D11">
        <w:rPr>
          <w:color w:val="000000"/>
        </w:rPr>
        <w:t>ационной выплаты.</w:t>
      </w:r>
      <w:r w:rsidR="000B1E20">
        <w:rPr>
          <w:color w:val="000000"/>
        </w:rPr>
        <w:t xml:space="preserve"> Кроме того, данные изменения направле</w:t>
      </w:r>
      <w:r w:rsidR="00A67FDD" w:rsidRPr="00074AB0">
        <w:rPr>
          <w:color w:val="000000"/>
        </w:rPr>
        <w:t>ны на сокращение объема документов для установления компен</w:t>
      </w:r>
      <w:r w:rsidR="000B1E20">
        <w:rPr>
          <w:color w:val="000000"/>
        </w:rPr>
        <w:t xml:space="preserve">сационной выплаты.  </w:t>
      </w:r>
    </w:p>
    <w:p w:rsidR="00074AB0" w:rsidRPr="00074AB0" w:rsidRDefault="006073EA" w:rsidP="000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 назначении выплаты ухаживающим лицам не нужно представлять в ПФР бумажные справки. Большинство требуемых сведений Пенсионный фонд возьмет из своих</w:t>
      </w:r>
      <w:proofErr w:type="gramStart"/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AB0"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74AB0"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оформления в качестве ухаживающего лица учащимся, достигшим 14 лет, не нужно представлять в ПФР справки об обучении, разрешение одного из родителей (усыновителя, попечителя) и/или разрешение органа опеки и попечительства. </w:t>
      </w:r>
    </w:p>
    <w:p w:rsidR="00074AB0" w:rsidRPr="00074AB0" w:rsidRDefault="00074AB0" w:rsidP="000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оформлении ежемесячной компенсационной </w:t>
      </w:r>
      <w:proofErr w:type="gramStart"/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proofErr w:type="gramEnd"/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ухаживающих лиц освободили от сбора справок из органов службы занятости о неполучении пособия по безработице. Эти и другие необходимые сведения ПФР запросит в рамках межведомственного взаимодействия, а также в федеральных информационных системах. Исключением является только заключение лечебного учреждения о нуждаемости гражданина, не достигшего 80 лет, в постоянном постороннем уходе. Этот документ заявители должны представить в ПФР лично.</w:t>
      </w:r>
    </w:p>
    <w:p w:rsidR="00CF0E89" w:rsidRDefault="00074AB0" w:rsidP="00CF0E8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компенсационная выплата перечисляется вместе с пенсией пенсионера, за которым оформлен уход. Стоит отметить, что  ухаживающему лицу за один полный год осуществления ухода за </w:t>
      </w:r>
      <w:proofErr w:type="gramStart"/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</w:t>
      </w:r>
      <w:proofErr w:type="gramEnd"/>
      <w:r w:rsidRPr="0007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начисляются 1,8 пенсионных коэффициентов, которые будут учтены при расчете пенсии.</w:t>
      </w:r>
    </w:p>
    <w:p w:rsidR="00CF0E89" w:rsidRDefault="00CF0E89" w:rsidP="00CF0E89">
      <w:pPr>
        <w:ind w:firstLine="540"/>
        <w:jc w:val="right"/>
        <w:rPr>
          <w:b/>
        </w:rPr>
      </w:pPr>
      <w:r w:rsidRPr="00CF0E89">
        <w:rPr>
          <w:b/>
        </w:rPr>
        <w:t xml:space="preserve"> </w:t>
      </w:r>
      <w:r w:rsidRPr="008D4A04">
        <w:rPr>
          <w:b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Pr="008D4A04">
        <w:rPr>
          <w:b/>
        </w:rPr>
        <w:t>межрайонное</w:t>
      </w:r>
      <w:proofErr w:type="gramEnd"/>
      <w:r w:rsidRPr="008D4A04">
        <w:rPr>
          <w:b/>
        </w:rPr>
        <w:t>)</w:t>
      </w:r>
    </w:p>
    <w:p w:rsidR="00074AB0" w:rsidRPr="00CF0E89" w:rsidRDefault="00CF0E89" w:rsidP="00CF0E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E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30.04.2021</w:t>
      </w:r>
    </w:p>
    <w:sectPr w:rsidR="00074AB0" w:rsidRPr="00CF0E89" w:rsidSect="00BE3B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1BD"/>
    <w:multiLevelType w:val="multilevel"/>
    <w:tmpl w:val="A4A8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B3079"/>
    <w:multiLevelType w:val="multilevel"/>
    <w:tmpl w:val="7000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27"/>
    <w:rsid w:val="00074AB0"/>
    <w:rsid w:val="000B1E20"/>
    <w:rsid w:val="000E09A8"/>
    <w:rsid w:val="00134409"/>
    <w:rsid w:val="00176B7E"/>
    <w:rsid w:val="00180575"/>
    <w:rsid w:val="002062CB"/>
    <w:rsid w:val="002226AD"/>
    <w:rsid w:val="002C3E1A"/>
    <w:rsid w:val="00391474"/>
    <w:rsid w:val="003E3DD5"/>
    <w:rsid w:val="004034C0"/>
    <w:rsid w:val="00496F74"/>
    <w:rsid w:val="00572A98"/>
    <w:rsid w:val="005A709B"/>
    <w:rsid w:val="006073EA"/>
    <w:rsid w:val="0061078C"/>
    <w:rsid w:val="00614206"/>
    <w:rsid w:val="00654775"/>
    <w:rsid w:val="006604B0"/>
    <w:rsid w:val="006746C7"/>
    <w:rsid w:val="007A5B13"/>
    <w:rsid w:val="007A60A7"/>
    <w:rsid w:val="00814484"/>
    <w:rsid w:val="00820D04"/>
    <w:rsid w:val="00874D31"/>
    <w:rsid w:val="008F5D11"/>
    <w:rsid w:val="0092173A"/>
    <w:rsid w:val="009250B9"/>
    <w:rsid w:val="009461C6"/>
    <w:rsid w:val="0095761D"/>
    <w:rsid w:val="00991AC3"/>
    <w:rsid w:val="00A67FDD"/>
    <w:rsid w:val="00AD4C3B"/>
    <w:rsid w:val="00B13527"/>
    <w:rsid w:val="00B75F1D"/>
    <w:rsid w:val="00BE3B06"/>
    <w:rsid w:val="00C922D2"/>
    <w:rsid w:val="00CF0E89"/>
    <w:rsid w:val="00DC7472"/>
    <w:rsid w:val="00EC2508"/>
    <w:rsid w:val="00F9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5"/>
  </w:style>
  <w:style w:type="paragraph" w:styleId="1">
    <w:name w:val="heading 1"/>
    <w:basedOn w:val="a"/>
    <w:link w:val="10"/>
    <w:uiPriority w:val="9"/>
    <w:qFormat/>
    <w:rsid w:val="0087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6073EA"/>
    <w:rPr>
      <w:i/>
      <w:iCs/>
    </w:rPr>
  </w:style>
  <w:style w:type="character" w:styleId="a7">
    <w:name w:val="Hyperlink"/>
    <w:basedOn w:val="a0"/>
    <w:uiPriority w:val="99"/>
    <w:semiHidden/>
    <w:unhideWhenUsed/>
    <w:rsid w:val="0095761D"/>
    <w:rPr>
      <w:color w:val="0000FF"/>
      <w:u w:val="single"/>
    </w:rPr>
  </w:style>
  <w:style w:type="character" w:customStyle="1" w:styleId="text-truncate">
    <w:name w:val="text-truncate"/>
    <w:basedOn w:val="a0"/>
    <w:rsid w:val="0095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Каленкина Наталья Вячеславовна</dc:creator>
  <cp:lastModifiedBy>Борисова Светлана Юрьевна</cp:lastModifiedBy>
  <cp:revision>3</cp:revision>
  <cp:lastPrinted>2021-04-19T05:16:00Z</cp:lastPrinted>
  <dcterms:created xsi:type="dcterms:W3CDTF">2021-04-28T07:49:00Z</dcterms:created>
  <dcterms:modified xsi:type="dcterms:W3CDTF">2021-04-30T09:34:00Z</dcterms:modified>
</cp:coreProperties>
</file>