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68" w:rsidRDefault="006C3E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3E68" w:rsidRDefault="006C3E6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C3E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3E68" w:rsidRDefault="006C3E68">
            <w:pPr>
              <w:pStyle w:val="ConsPlusNormal"/>
            </w:pPr>
            <w:r>
              <w:t>1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3E68" w:rsidRDefault="006C3E68">
            <w:pPr>
              <w:pStyle w:val="ConsPlusNormal"/>
              <w:jc w:val="right"/>
            </w:pPr>
            <w:r>
              <w:t>N 446-ОЗ</w:t>
            </w:r>
          </w:p>
        </w:tc>
      </w:tr>
    </w:tbl>
    <w:p w:rsidR="006C3E68" w:rsidRDefault="006C3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Title"/>
        <w:jc w:val="center"/>
      </w:pPr>
      <w:r>
        <w:t>КАЛУЖСКАЯ ОБЛАСТЬ</w:t>
      </w:r>
    </w:p>
    <w:p w:rsidR="006C3E68" w:rsidRDefault="006C3E68">
      <w:pPr>
        <w:pStyle w:val="ConsPlusTitle"/>
        <w:jc w:val="center"/>
      </w:pPr>
    </w:p>
    <w:p w:rsidR="006C3E68" w:rsidRDefault="006C3E68">
      <w:pPr>
        <w:pStyle w:val="ConsPlusTitle"/>
        <w:jc w:val="center"/>
      </w:pPr>
      <w:r>
        <w:t>ЗАКОН</w:t>
      </w:r>
    </w:p>
    <w:p w:rsidR="006C3E68" w:rsidRDefault="006C3E68">
      <w:pPr>
        <w:pStyle w:val="ConsPlusTitle"/>
        <w:jc w:val="center"/>
      </w:pPr>
    </w:p>
    <w:p w:rsidR="006C3E68" w:rsidRDefault="006C3E68">
      <w:pPr>
        <w:pStyle w:val="ConsPlusTitle"/>
        <w:jc w:val="center"/>
      </w:pPr>
      <w:r>
        <w:t>О ПОЧЕТНОМ ЗВАНИИ ОРГАНИЗАЦИЙ, РАСПОЛОЖЕННЫХ</w:t>
      </w:r>
    </w:p>
    <w:p w:rsidR="006C3E68" w:rsidRDefault="006C3E68">
      <w:pPr>
        <w:pStyle w:val="ConsPlusTitle"/>
        <w:jc w:val="center"/>
      </w:pPr>
      <w:r>
        <w:t>НА ТЕРРИТОРИИ КАЛУЖСКОЙ ОБЛАСТИ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jc w:val="right"/>
      </w:pPr>
      <w:proofErr w:type="gramStart"/>
      <w:r>
        <w:t>Принят</w:t>
      </w:r>
      <w:proofErr w:type="gramEnd"/>
    </w:p>
    <w:p w:rsidR="006C3E68" w:rsidRDefault="006C3E68">
      <w:pPr>
        <w:pStyle w:val="ConsPlusNormal"/>
        <w:jc w:val="right"/>
      </w:pPr>
      <w:r>
        <w:t>Постановлением</w:t>
      </w:r>
    </w:p>
    <w:p w:rsidR="006C3E68" w:rsidRDefault="006C3E68">
      <w:pPr>
        <w:pStyle w:val="ConsPlusNormal"/>
        <w:jc w:val="right"/>
      </w:pPr>
      <w:r>
        <w:t>Законодательного Собрания Калужской области</w:t>
      </w:r>
    </w:p>
    <w:p w:rsidR="006C3E68" w:rsidRDefault="006C3E68">
      <w:pPr>
        <w:pStyle w:val="ConsPlusNormal"/>
        <w:jc w:val="right"/>
      </w:pPr>
      <w:r>
        <w:t>от 20 июня 2013 г. N 860</w:t>
      </w:r>
    </w:p>
    <w:p w:rsidR="006C3E68" w:rsidRDefault="006C3E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3E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3E68" w:rsidRDefault="006C3E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3E68" w:rsidRDefault="006C3E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11.11.2014 </w:t>
            </w:r>
            <w:hyperlink r:id="rId6" w:history="1">
              <w:r>
                <w:rPr>
                  <w:color w:val="0000FF"/>
                </w:rPr>
                <w:t>N 646-ОЗ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3E68" w:rsidRDefault="006C3E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7" w:history="1">
              <w:r>
                <w:rPr>
                  <w:color w:val="0000FF"/>
                </w:rPr>
                <w:t>N 678-ОЗ</w:t>
              </w:r>
            </w:hyperlink>
            <w:r>
              <w:rPr>
                <w:color w:val="392C69"/>
              </w:rPr>
              <w:t xml:space="preserve">, от 28.02.2017 </w:t>
            </w:r>
            <w:hyperlink r:id="rId8" w:history="1">
              <w:r>
                <w:rPr>
                  <w:color w:val="0000FF"/>
                </w:rPr>
                <w:t>N 170-ОЗ</w:t>
              </w:r>
            </w:hyperlink>
            <w:r>
              <w:rPr>
                <w:color w:val="392C69"/>
              </w:rPr>
              <w:t xml:space="preserve">, от 11.10.2017 </w:t>
            </w:r>
            <w:hyperlink r:id="rId9" w:history="1">
              <w:r>
                <w:rPr>
                  <w:color w:val="0000FF"/>
                </w:rPr>
                <w:t>N 259-ОЗ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  <w:outlineLvl w:val="0"/>
      </w:pPr>
      <w:bookmarkStart w:id="0" w:name="P19"/>
      <w:bookmarkEnd w:id="0"/>
      <w:r>
        <w:t>Статья 1. Предмет регулирования настоящего Закона</w:t>
      </w:r>
    </w:p>
    <w:p w:rsidR="006C3E68" w:rsidRDefault="006C3E68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Калужской области от 11.10.2017 N 259-ОЗ)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</w:pPr>
      <w:proofErr w:type="gramStart"/>
      <w:r>
        <w:t>Настоящий Закон в целях увековечения беспримерного трудового героизма работников организаций Калужской области во время военных действий на территории Калужской области и в период восстановления разрушенного войной народного хозяйства, особого вклада организаций Калужской области в развитие экономического, социального, промышленного потенциала Калужской области и в укрепление оборонного могущества России устанавливает правовые основы присвоения организациям, осуществляющим деятельность на территории Калужской области, почетного звания</w:t>
      </w:r>
      <w:proofErr w:type="gramEnd"/>
      <w:r>
        <w:t xml:space="preserve"> Калужской области "Трудовая слава Калужской области" (далее - почетное звание).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  <w:outlineLvl w:val="0"/>
      </w:pPr>
      <w:r>
        <w:t>Статья 2. Присвоение почетного звания</w:t>
      </w:r>
    </w:p>
    <w:p w:rsidR="006C3E68" w:rsidRDefault="006C3E68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28.02.2017 N 170-ОЗ)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</w:pPr>
      <w:r>
        <w:t xml:space="preserve">1. Почетное звание присваивается организациям, осуществлявшим (осуществляющим) деятельность на территории Калужской области (далее - организации) в период, указанный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</w:t>
      </w:r>
      <w:proofErr w:type="gramStart"/>
      <w:r>
        <w:t>и</w:t>
      </w:r>
      <w:proofErr w:type="gramEnd"/>
      <w:r>
        <w:t xml:space="preserve"> которая до настоящего времени продолжается как пример неоценимого вклада в развитие социально-экономического потенциала Калужской области.</w:t>
      </w:r>
    </w:p>
    <w:p w:rsidR="006C3E68" w:rsidRDefault="006C3E68">
      <w:pPr>
        <w:pStyle w:val="ConsPlusNormal"/>
        <w:spacing w:before="220"/>
        <w:ind w:firstLine="540"/>
        <w:jc w:val="both"/>
      </w:pPr>
      <w:bookmarkStart w:id="1" w:name="P28"/>
      <w:bookmarkEnd w:id="1"/>
      <w:r>
        <w:t>2. При рассмотрении вопроса о присвоении почетного звания учитываются исторические события, связанные с деятельностью организации, документально подтверждающие факты доблести, мужества, трудового героизма, награды работников (бывших работников) организации, социально-экономические показатели ее развития, факты признания заслуг со стороны третьих лиц.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>3. Почетное звание является высшей степенью признательности, выражаемой жителями Калужской области.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  <w:outlineLvl w:val="0"/>
      </w:pPr>
      <w:r>
        <w:t>Статья 3. Предложение о присвоении почетного звания</w:t>
      </w:r>
    </w:p>
    <w:p w:rsidR="006C3E68" w:rsidRDefault="006C3E68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28.02.2017 N 170-ОЗ)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</w:pPr>
      <w:bookmarkStart w:id="2" w:name="P34"/>
      <w:bookmarkEnd w:id="2"/>
      <w:r>
        <w:t>1. Предложение о присвоении почетного звания вносится гражданином (гражданами) Российской Федерации, общественными объединениями, организациями в местную администрацию поселения, на территории которого расположена организация.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 xml:space="preserve">2. Местная администрация поселения организует рассмотрение и обсуждение указанного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настоящей статьи предложения в установленном законодательством порядке. В случае если в результате обсуждения предложение о присвоении организации почетного звания поддержано, Глава местной администрации поселения вносит указанное предложение в представительный орган этого поселения.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>Представительный орган поселения по результатам рассмотрения внесенного Главой местной администрации поселения предложения о присвоении организации почетного звания принимает решение об обращении к Губернатору Калужской области с ходатайством о присвоении организации почетного звания.</w:t>
      </w:r>
    </w:p>
    <w:p w:rsidR="006C3E68" w:rsidRDefault="006C3E68">
      <w:pPr>
        <w:pStyle w:val="ConsPlusNormal"/>
        <w:spacing w:before="220"/>
        <w:ind w:firstLine="540"/>
        <w:jc w:val="both"/>
      </w:pPr>
      <w:bookmarkStart w:id="3" w:name="P37"/>
      <w:bookmarkEnd w:id="3"/>
      <w:r>
        <w:t>3. К ходатайству представительного органа поселения о присвоении организации почетного звания прилагаются: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>а) обращение Главы местной администрации поселения и соответствующее решение представительного органа поселения;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>б) предложение гражданина (граждан) Российской Федерации, общественных объединений, организации о присвоении организации почетного звания;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 xml:space="preserve">в) информационная справка об образовании и деятельности организации в период, указанный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с приложением документов, предусмотренных </w:t>
      </w:r>
      <w:hyperlink w:anchor="P28" w:history="1">
        <w:r>
          <w:rPr>
            <w:color w:val="0000FF"/>
          </w:rPr>
          <w:t>пунктом 2 статьи 2</w:t>
        </w:r>
      </w:hyperlink>
      <w:r>
        <w:t xml:space="preserve"> настоящего Закона, подтверждающих события, послужившие основанием для внесения предложения и ходатайства о присвоении организации почетного звания.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  <w:outlineLvl w:val="0"/>
      </w:pPr>
      <w:r>
        <w:t>Статья 4. Порядок представления к присвоению почетного звания</w:t>
      </w:r>
    </w:p>
    <w:p w:rsidR="006C3E68" w:rsidRDefault="006C3E68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Калужской области от 28.02.2017 N 170-ОЗ)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</w:pPr>
      <w:r>
        <w:t xml:space="preserve">1. Ходатайство о присвоении организации почетного звания и документы, указанные в </w:t>
      </w:r>
      <w:hyperlink w:anchor="P37" w:history="1">
        <w:r>
          <w:rPr>
            <w:color w:val="0000FF"/>
          </w:rPr>
          <w:t>пункте 3 статьи 3</w:t>
        </w:r>
      </w:hyperlink>
      <w:r>
        <w:t xml:space="preserve"> настоящего Закона, направляются Губернатору Калужской области.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>2. Рассмотрение ходатайства о присвоении организации почетного звания, поступившего Губернатору Калужской области, осуществляется в течение шести месяцев со дня его поступления комиссией по рассмотрению ходатайств о присвоении почетных званий организациям, осуществляющим деятельность на территории Калужской области (далее - комиссия). Состав, порядок формирования и работы комиссии утверждаются постановлением Губернатора Калужской области.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>3. По результатам рассмотрения ходатайства о присвоении организации почетного звания комиссия представляет Губернатору Калужской области мотивированное предложение о присвоении организации почетного звания либо об отклонении ходатайства.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удовлетворения Губернатором Калужской области ходатайства о присвоении организации почетного звания все материалы, поступившие с ходатайством Губернатору Калужской области, представление Губернатора Калужской области о присвоении организации почетного звания и соответствующий проект закона Калужской области направляются в Законодательное Собрание Калужской области.</w:t>
      </w:r>
      <w:proofErr w:type="gramEnd"/>
    </w:p>
    <w:p w:rsidR="006C3E68" w:rsidRDefault="006C3E68">
      <w:pPr>
        <w:pStyle w:val="ConsPlusNormal"/>
        <w:spacing w:before="220"/>
        <w:ind w:firstLine="540"/>
        <w:jc w:val="both"/>
      </w:pPr>
      <w:r>
        <w:t>5. В случае отклонения Губернатором Калужской области ходатайства о присвоении организации почетного звания повторно ходатайство может быть внесено не ранее чем через год после его отклонения.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  <w:outlineLvl w:val="0"/>
      </w:pPr>
      <w:r>
        <w:t>Статья 5. Присвоение почетного звания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</w:pPr>
      <w:r>
        <w:t>Почетное звание присваивается законом Калужской области.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  <w:outlineLvl w:val="0"/>
      </w:pPr>
      <w:r>
        <w:t>Статья 6. Грамота о присвоении почетного звания, памятный знак "Трудовая слава Калужской области" и книга "Трудовая слава Калужской области</w:t>
      </w:r>
    </w:p>
    <w:p w:rsidR="006C3E68" w:rsidRDefault="006C3E6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Калужской области от 28.02.2017 N 170-ОЗ)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</w:pPr>
      <w:r>
        <w:t>1. Руководителю организации в присутствии Главы поселения, на территории которого располагается организация, удостоенная почетного звания, Губернатором Калужской области и Председателем Законодательного Собрания Калужской области в торжественной обстановке вручается грамота о присвоении почетного звания и памятный знак "Трудовая слава Калужской области".</w:t>
      </w:r>
    </w:p>
    <w:p w:rsidR="006C3E68" w:rsidRDefault="006C3E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Калужской области от 28.02.2017 N 170-ОЗ)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>2. Грамота о присвоении почетного звания подписывается Губернатором Калужской области. Образец бланка грамоты о присвоении почетного звания и памятного знака "Трудовая слава Калужской области" утверждается постановлением Губернатора Калужской области.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>Изготовление памятного знака "Трудовая слава Калужской области" осуществляется органом исполнительной власти Калужской области, уполномоченным Правительством Калужской области.</w:t>
      </w:r>
    </w:p>
    <w:p w:rsidR="006C3E68" w:rsidRDefault="006C3E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28.02.2017 N 170-ОЗ)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>3. Наименования организаций, удостоенных почетного звания, заносятся в книгу "Трудовая слава Калужской области" (далее - Книга) в порядке последовательности присвоения почетного звания. Правовой статус, порядок ведения, хранения Книги устанавливаются постановлением Правительства Калужской области.</w:t>
      </w:r>
    </w:p>
    <w:p w:rsidR="006C3E68" w:rsidRDefault="006C3E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28.02.2017 N 170-ОЗ)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  <w:outlineLvl w:val="0"/>
      </w:pPr>
      <w:r>
        <w:t>Статья 7. Использование почетного звания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</w:pPr>
      <w:r>
        <w:t>1. Организации имеют право публичного пользования почетным званием.</w:t>
      </w:r>
    </w:p>
    <w:p w:rsidR="006C3E68" w:rsidRDefault="006C3E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Калужской области от 28.02.2017 N 170-ОЗ)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Калужской области от 28.02.2017 N 170-ОЗ.</w:t>
      </w:r>
    </w:p>
    <w:p w:rsidR="006C3E68" w:rsidRDefault="006C3E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Особенности правового положения субъектов награждения, которым присвоено почетное звание, учитываются органами государственной власти Калужской области, иными государственными органами, органами местного самоуправления при организации и проведении мероприятий по увековечению памяти о деятельности тружеников тыла во время военных действий на территории Калужской области и в период восстановления разрушенного войной народного хозяйства, а также при разработке мер, направленных на патриотическое воспитание граждан Российской</w:t>
      </w:r>
      <w:proofErr w:type="gramEnd"/>
      <w:r>
        <w:t xml:space="preserve"> Федерации.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  <w:outlineLvl w:val="0"/>
      </w:pPr>
      <w:r>
        <w:t>Статья 8. Финансирование расходов, связанных с реализацией настоящего Закона</w:t>
      </w:r>
    </w:p>
    <w:p w:rsidR="006C3E68" w:rsidRDefault="006C3E68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Калужской области от 28.02.2017 N 170-ОЗ)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средств областного бюджета.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  <w:outlineLvl w:val="0"/>
      </w:pPr>
      <w:r>
        <w:t>Статья 9. Порядок вступления в силу настоящего Закона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ind w:firstLine="540"/>
        <w:jc w:val="both"/>
      </w:pPr>
      <w:r>
        <w:t>Настоящий Закон вступает в силу с 1 января 2014 года.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jc w:val="right"/>
      </w:pPr>
      <w:r>
        <w:t>Губернатор Калужской области</w:t>
      </w:r>
    </w:p>
    <w:p w:rsidR="006C3E68" w:rsidRDefault="006C3E68">
      <w:pPr>
        <w:pStyle w:val="ConsPlusNormal"/>
        <w:jc w:val="right"/>
      </w:pPr>
      <w:r>
        <w:t>А.Д.Артамонов</w:t>
      </w:r>
    </w:p>
    <w:p w:rsidR="006C3E68" w:rsidRDefault="006C3E68">
      <w:pPr>
        <w:pStyle w:val="ConsPlusNormal"/>
      </w:pPr>
      <w:r>
        <w:t>г. Калуга</w:t>
      </w:r>
    </w:p>
    <w:p w:rsidR="006C3E68" w:rsidRDefault="006C3E68">
      <w:pPr>
        <w:pStyle w:val="ConsPlusNormal"/>
        <w:spacing w:before="220"/>
      </w:pPr>
      <w:r>
        <w:t>1 июля 2013 г.</w:t>
      </w:r>
    </w:p>
    <w:p w:rsidR="006C3E68" w:rsidRDefault="006C3E68">
      <w:pPr>
        <w:pStyle w:val="ConsPlusNormal"/>
        <w:spacing w:before="220"/>
      </w:pPr>
      <w:r>
        <w:t>N 446-ОЗ</w:t>
      </w: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jc w:val="both"/>
      </w:pPr>
    </w:p>
    <w:p w:rsidR="006C3E68" w:rsidRDefault="006C3E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9B4" w:rsidRDefault="00160EAC"/>
    <w:sectPr w:rsidR="003B29B4" w:rsidSect="00DF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8"/>
    <w:rsid w:val="006C3E68"/>
    <w:rsid w:val="00820B07"/>
    <w:rsid w:val="00C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3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3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261284D71342FA2D4E28E63319578261498492FD1F1A77A6E5FF11C3FFEF517EC0B170FA81F0DB1269B4D1EkDJ" TargetMode="External"/><Relationship Id="rId13" Type="http://schemas.openxmlformats.org/officeDocument/2006/relationships/hyperlink" Target="consultantplus://offline/ref=961261284D71342FA2D4E28E63319578261498492FD1F1A77A6E5FF11C3FFEF517EC0B170FA81F0DB1269B4F1EkDJ" TargetMode="External"/><Relationship Id="rId18" Type="http://schemas.openxmlformats.org/officeDocument/2006/relationships/hyperlink" Target="consultantplus://offline/ref=961261284D71342FA2D4E28E63319578261498492FD1F1A77A6E5FF11C3FFEF517EC0B170FA81F0DB1269B491Ek3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61261284D71342FA2D4E28E633195782614984926D0F2AD786002FB1466F2F710E3540008E1130CB1269A14kCJ" TargetMode="External"/><Relationship Id="rId12" Type="http://schemas.openxmlformats.org/officeDocument/2006/relationships/hyperlink" Target="consultantplus://offline/ref=961261284D71342FA2D4E28E63319578261498492FD1F1A77A6E5FF11C3FFEF517EC0B170FA81F0DB1269B4C1EkCJ" TargetMode="External"/><Relationship Id="rId17" Type="http://schemas.openxmlformats.org/officeDocument/2006/relationships/hyperlink" Target="consultantplus://offline/ref=961261284D71342FA2D4E28E63319578261498492FD1F1A77A6E5FF11C3FFEF517EC0B170FA81F0DB1269B491Ek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1261284D71342FA2D4E28E63319578261498492FD1F1A77A6E5FF11C3FFEF517EC0B170FA81F0DB1269B491Ek5J" TargetMode="External"/><Relationship Id="rId20" Type="http://schemas.openxmlformats.org/officeDocument/2006/relationships/hyperlink" Target="consultantplus://offline/ref=961261284D71342FA2D4E28E63319578261498492FD1F1A77A6E5FF11C3FFEF517EC0B170FA81F0DB1269B491Ek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261284D71342FA2D4E28E633195782614984929D8F8AD7A6002FB1466F2F710E3540008E1130CB1269A14kCJ" TargetMode="External"/><Relationship Id="rId11" Type="http://schemas.openxmlformats.org/officeDocument/2006/relationships/hyperlink" Target="consultantplus://offline/ref=961261284D71342FA2D4E28E63319578261498492FD1F1A77A6E5FF11C3FFEF517EC0B170FA81F0DB1269B4C1Ek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61261284D71342FA2D4E28E63319578261498492FD1F1A77A6E5FF11C3FFEF517EC0B170FA81F0DB1269B4E1EkDJ" TargetMode="External"/><Relationship Id="rId10" Type="http://schemas.openxmlformats.org/officeDocument/2006/relationships/hyperlink" Target="consultantplus://offline/ref=961261284D71342FA2D4E28E63319578261498492FD1F7AA7A6D5FF11C3FFEF517EC0B170FA81F0DB1269B4D1EkDJ" TargetMode="External"/><Relationship Id="rId19" Type="http://schemas.openxmlformats.org/officeDocument/2006/relationships/hyperlink" Target="consultantplus://offline/ref=961261284D71342FA2D4E28E63319578261498492FD1F1A77A6E5FF11C3FFEF517EC0B170FA81F0DB1269B491Ek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1261284D71342FA2D4E28E63319578261498492FD1F7AA7A6D5FF11C3FFEF517EC0B170FA81F0DB1269B4D1EkDJ" TargetMode="External"/><Relationship Id="rId14" Type="http://schemas.openxmlformats.org/officeDocument/2006/relationships/hyperlink" Target="consultantplus://offline/ref=961261284D71342FA2D4E28E63319578261498492FD1F1A77A6E5FF11C3FFEF517EC0B170FA81F0DB1269B4E1Ek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Плющенкова </dc:creator>
  <cp:keywords/>
  <dc:description/>
  <cp:lastModifiedBy/>
  <cp:revision>1</cp:revision>
  <dcterms:created xsi:type="dcterms:W3CDTF">2018-01-24T09:36:00Z</dcterms:created>
</cp:coreProperties>
</file>