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83" w:rsidRDefault="00182583" w:rsidP="007347B1">
      <w:pPr>
        <w:pStyle w:val="a7"/>
        <w:shd w:val="clear" w:color="auto" w:fill="FFFFFF"/>
        <w:spacing w:before="0" w:beforeAutospacing="0"/>
        <w:rPr>
          <w:color w:val="212121"/>
          <w:spacing w:val="-5"/>
          <w:sz w:val="28"/>
          <w:szCs w:val="28"/>
        </w:rPr>
      </w:pPr>
      <w:r w:rsidRPr="00182583">
        <w:rPr>
          <w:noProof/>
          <w:color w:val="212121"/>
          <w:spacing w:val="-5"/>
          <w:sz w:val="28"/>
          <w:szCs w:val="28"/>
        </w:rPr>
        <w:drawing>
          <wp:inline distT="0" distB="0" distL="0" distR="0">
            <wp:extent cx="5940425" cy="1087264"/>
            <wp:effectExtent l="19050" t="0" r="3175" b="0"/>
            <wp:docPr id="1" name="Рисунок 0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8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82C" w:rsidRDefault="00E8582C" w:rsidP="00810D7B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</w:p>
    <w:p w:rsidR="00810D7B" w:rsidRPr="00810D7B" w:rsidRDefault="00810D7B" w:rsidP="00810D7B">
      <w:pPr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 w:rsidRPr="00810D7B">
        <w:rPr>
          <w:b/>
          <w:bCs/>
          <w:kern w:val="36"/>
          <w:sz w:val="28"/>
          <w:szCs w:val="28"/>
        </w:rPr>
        <w:t xml:space="preserve">В Калужской области оформлено </w:t>
      </w:r>
      <w:r>
        <w:rPr>
          <w:b/>
          <w:bCs/>
          <w:kern w:val="36"/>
          <w:sz w:val="28"/>
          <w:szCs w:val="28"/>
        </w:rPr>
        <w:t xml:space="preserve">уже </w:t>
      </w:r>
      <w:r w:rsidRPr="00810D7B">
        <w:rPr>
          <w:b/>
          <w:bCs/>
          <w:kern w:val="36"/>
          <w:sz w:val="28"/>
          <w:szCs w:val="28"/>
        </w:rPr>
        <w:t>более 400 электронных сертификатов на технические средства реабилитации</w:t>
      </w:r>
    </w:p>
    <w:p w:rsidR="001C18A2" w:rsidRPr="001C18A2" w:rsidRDefault="001C18A2" w:rsidP="001C18A2">
      <w:pPr>
        <w:pStyle w:val="a7"/>
        <w:shd w:val="clear" w:color="auto" w:fill="FFFFFF"/>
        <w:spacing w:before="0" w:beforeAutospacing="0"/>
        <w:jc w:val="both"/>
        <w:rPr>
          <w:color w:val="212121"/>
          <w:spacing w:val="-5"/>
          <w:sz w:val="28"/>
          <w:szCs w:val="28"/>
        </w:rPr>
      </w:pPr>
      <w:r w:rsidRPr="001C18A2">
        <w:rPr>
          <w:color w:val="212121"/>
          <w:spacing w:val="-5"/>
          <w:sz w:val="28"/>
          <w:szCs w:val="28"/>
        </w:rPr>
        <w:t xml:space="preserve">Отделением Социального  фонда </w:t>
      </w:r>
      <w:r w:rsidR="00810D7B">
        <w:rPr>
          <w:color w:val="212121"/>
          <w:spacing w:val="-5"/>
          <w:sz w:val="28"/>
          <w:szCs w:val="28"/>
        </w:rPr>
        <w:t xml:space="preserve">России </w:t>
      </w:r>
      <w:r w:rsidRPr="001C18A2">
        <w:rPr>
          <w:color w:val="212121"/>
          <w:spacing w:val="-5"/>
          <w:sz w:val="28"/>
          <w:szCs w:val="28"/>
        </w:rPr>
        <w:t xml:space="preserve">по Калужской области к настоящему времени оформлено  более </w:t>
      </w:r>
      <w:r w:rsidR="003341D1">
        <w:rPr>
          <w:color w:val="212121"/>
          <w:spacing w:val="-5"/>
          <w:sz w:val="28"/>
          <w:szCs w:val="28"/>
        </w:rPr>
        <w:t>400</w:t>
      </w:r>
      <w:r w:rsidRPr="001C18A2">
        <w:rPr>
          <w:color w:val="212121"/>
          <w:spacing w:val="-5"/>
          <w:sz w:val="28"/>
          <w:szCs w:val="28"/>
        </w:rPr>
        <w:t xml:space="preserve"> электронных сертификатов на технические средства реабилитации на общую сумму свыше </w:t>
      </w:r>
      <w:r w:rsidR="003341D1">
        <w:rPr>
          <w:color w:val="212121"/>
          <w:spacing w:val="-5"/>
          <w:sz w:val="28"/>
          <w:szCs w:val="28"/>
        </w:rPr>
        <w:t>8,8 млн.</w:t>
      </w:r>
      <w:r w:rsidRPr="001C18A2">
        <w:rPr>
          <w:color w:val="212121"/>
          <w:spacing w:val="-5"/>
          <w:sz w:val="28"/>
          <w:szCs w:val="28"/>
        </w:rPr>
        <w:t xml:space="preserve"> рублей.</w:t>
      </w:r>
    </w:p>
    <w:p w:rsidR="001C18A2" w:rsidRPr="001C18A2" w:rsidRDefault="00810D7B" w:rsidP="001C18A2">
      <w:pPr>
        <w:pStyle w:val="a7"/>
        <w:shd w:val="clear" w:color="auto" w:fill="FFFFFF"/>
        <w:spacing w:before="0" w:beforeAutospacing="0"/>
        <w:jc w:val="both"/>
        <w:rPr>
          <w:color w:val="212121"/>
          <w:spacing w:val="-5"/>
          <w:sz w:val="28"/>
          <w:szCs w:val="28"/>
        </w:rPr>
      </w:pPr>
      <w:r>
        <w:rPr>
          <w:color w:val="212121"/>
          <w:spacing w:val="-5"/>
          <w:sz w:val="28"/>
          <w:szCs w:val="28"/>
        </w:rPr>
        <w:t>Обращаем внимание калужан, что в</w:t>
      </w:r>
      <w:r w:rsidR="001C18A2" w:rsidRPr="001C18A2">
        <w:rPr>
          <w:color w:val="212121"/>
          <w:spacing w:val="-5"/>
          <w:sz w:val="28"/>
          <w:szCs w:val="28"/>
        </w:rPr>
        <w:t> </w:t>
      </w:r>
      <w:hyperlink r:id="rId7" w:history="1">
        <w:r w:rsidR="001C18A2" w:rsidRPr="001C18A2">
          <w:rPr>
            <w:rStyle w:val="a5"/>
            <w:color w:val="212121"/>
            <w:spacing w:val="-5"/>
            <w:sz w:val="28"/>
            <w:szCs w:val="28"/>
            <w:u w:val="none"/>
          </w:rPr>
          <w:t>электронном каталоге</w:t>
        </w:r>
      </w:hyperlink>
      <w:r w:rsidR="009F12E5">
        <w:rPr>
          <w:color w:val="212121"/>
          <w:spacing w:val="-5"/>
          <w:sz w:val="28"/>
          <w:szCs w:val="28"/>
        </w:rPr>
        <w:t> технических средств реабилитации (ТСР)</w:t>
      </w:r>
      <w:r w:rsidR="001C18A2" w:rsidRPr="001C18A2">
        <w:rPr>
          <w:color w:val="212121"/>
          <w:spacing w:val="-5"/>
          <w:sz w:val="28"/>
          <w:szCs w:val="28"/>
        </w:rPr>
        <w:t> представлено свыше 6,7 тыс. изделий реабилитации, а также</w:t>
      </w:r>
      <w:r>
        <w:rPr>
          <w:color w:val="212121"/>
          <w:spacing w:val="-5"/>
          <w:sz w:val="28"/>
          <w:szCs w:val="28"/>
        </w:rPr>
        <w:t xml:space="preserve"> </w:t>
      </w:r>
      <w:r w:rsidR="001C18A2" w:rsidRPr="001C18A2">
        <w:rPr>
          <w:color w:val="212121"/>
          <w:spacing w:val="-5"/>
          <w:sz w:val="28"/>
          <w:szCs w:val="28"/>
        </w:rPr>
        <w:t xml:space="preserve"> 609 организаций-поставщиков и производителей средств реабилитации.</w:t>
      </w:r>
    </w:p>
    <w:p w:rsidR="00810D7B" w:rsidRDefault="001C18A2" w:rsidP="001C18A2">
      <w:pPr>
        <w:pStyle w:val="a7"/>
        <w:shd w:val="clear" w:color="auto" w:fill="FFFFFF"/>
        <w:spacing w:before="0" w:beforeAutospacing="0"/>
        <w:jc w:val="both"/>
        <w:rPr>
          <w:color w:val="212121"/>
          <w:spacing w:val="-5"/>
          <w:sz w:val="28"/>
          <w:szCs w:val="28"/>
        </w:rPr>
      </w:pPr>
      <w:r w:rsidRPr="001C18A2">
        <w:rPr>
          <w:color w:val="212121"/>
          <w:spacing w:val="-5"/>
          <w:sz w:val="28"/>
          <w:szCs w:val="28"/>
        </w:rPr>
        <w:t>В каталоге</w:t>
      </w:r>
      <w:r w:rsidR="00810D7B">
        <w:rPr>
          <w:color w:val="212121"/>
          <w:spacing w:val="-5"/>
          <w:sz w:val="28"/>
          <w:szCs w:val="28"/>
        </w:rPr>
        <w:t xml:space="preserve">, также </w:t>
      </w:r>
      <w:r w:rsidRPr="001C18A2">
        <w:rPr>
          <w:color w:val="212121"/>
          <w:spacing w:val="-5"/>
          <w:sz w:val="28"/>
          <w:szCs w:val="28"/>
        </w:rPr>
        <w:t xml:space="preserve"> можно узнать стоимость ТСР, уточнить их производителей, а также адреса магазинов, принимающих к оплате электронные сертификаты. </w:t>
      </w:r>
    </w:p>
    <w:p w:rsidR="001C18A2" w:rsidRPr="001C18A2" w:rsidRDefault="001C18A2" w:rsidP="001C18A2">
      <w:pPr>
        <w:pStyle w:val="a7"/>
        <w:shd w:val="clear" w:color="auto" w:fill="FFFFFF"/>
        <w:spacing w:before="0" w:beforeAutospacing="0"/>
        <w:jc w:val="both"/>
        <w:rPr>
          <w:color w:val="212121"/>
          <w:spacing w:val="-5"/>
          <w:sz w:val="28"/>
          <w:szCs w:val="28"/>
        </w:rPr>
      </w:pPr>
      <w:r w:rsidRPr="001C18A2">
        <w:rPr>
          <w:color w:val="212121"/>
          <w:spacing w:val="-5"/>
          <w:sz w:val="28"/>
          <w:szCs w:val="28"/>
        </w:rPr>
        <w:t xml:space="preserve">В Калужской области </w:t>
      </w:r>
      <w:r w:rsidR="003341D1">
        <w:rPr>
          <w:color w:val="212121"/>
          <w:spacing w:val="-5"/>
          <w:sz w:val="28"/>
          <w:szCs w:val="28"/>
        </w:rPr>
        <w:t>электронным сертификатом можно воспользоваться в</w:t>
      </w:r>
      <w:r w:rsidR="00413AB7">
        <w:rPr>
          <w:color w:val="212121"/>
          <w:spacing w:val="-5"/>
          <w:sz w:val="28"/>
          <w:szCs w:val="28"/>
        </w:rPr>
        <w:t xml:space="preserve"> </w:t>
      </w:r>
      <w:r w:rsidR="003341D1">
        <w:rPr>
          <w:color w:val="212121"/>
          <w:spacing w:val="-5"/>
          <w:sz w:val="28"/>
          <w:szCs w:val="28"/>
        </w:rPr>
        <w:t>14 торговых точках</w:t>
      </w:r>
      <w:bookmarkStart w:id="0" w:name="_GoBack"/>
      <w:bookmarkEnd w:id="0"/>
      <w:r w:rsidR="00810D7B">
        <w:rPr>
          <w:color w:val="212121"/>
          <w:spacing w:val="-5"/>
          <w:sz w:val="28"/>
          <w:szCs w:val="28"/>
        </w:rPr>
        <w:t>, адресе которых можно узнать на региональной странице сайта Социального фонда</w:t>
      </w:r>
      <w:r w:rsidR="009F12E5">
        <w:rPr>
          <w:color w:val="212121"/>
          <w:spacing w:val="-5"/>
          <w:sz w:val="28"/>
          <w:szCs w:val="28"/>
        </w:rPr>
        <w:t xml:space="preserve"> России.</w:t>
      </w:r>
    </w:p>
    <w:p w:rsidR="006F06A4" w:rsidRPr="00380217" w:rsidRDefault="00CD752E" w:rsidP="007975D9">
      <w:pPr>
        <w:pStyle w:val="a7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CD752E">
        <w:rPr>
          <w:i/>
          <w:color w:val="212121"/>
          <w:spacing w:val="-5"/>
          <w:sz w:val="28"/>
          <w:szCs w:val="28"/>
        </w:rPr>
        <w:t xml:space="preserve">Пресс-служба ОСФР по Калужской области </w:t>
      </w:r>
    </w:p>
    <w:sectPr w:rsidR="006F06A4" w:rsidRPr="00380217" w:rsidSect="0076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03F68"/>
    <w:multiLevelType w:val="hybridMultilevel"/>
    <w:tmpl w:val="8F02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43DC"/>
    <w:rsid w:val="000F5287"/>
    <w:rsid w:val="00182583"/>
    <w:rsid w:val="001C18A2"/>
    <w:rsid w:val="003341D1"/>
    <w:rsid w:val="00380217"/>
    <w:rsid w:val="003E44E4"/>
    <w:rsid w:val="004019FE"/>
    <w:rsid w:val="00413AB7"/>
    <w:rsid w:val="004B0274"/>
    <w:rsid w:val="005520A3"/>
    <w:rsid w:val="00595867"/>
    <w:rsid w:val="006F06A4"/>
    <w:rsid w:val="007347B1"/>
    <w:rsid w:val="00764EE8"/>
    <w:rsid w:val="007975D9"/>
    <w:rsid w:val="007E73D8"/>
    <w:rsid w:val="00810D7B"/>
    <w:rsid w:val="009743DC"/>
    <w:rsid w:val="009F12E5"/>
    <w:rsid w:val="00A5182F"/>
    <w:rsid w:val="00B454AE"/>
    <w:rsid w:val="00C117F6"/>
    <w:rsid w:val="00C15985"/>
    <w:rsid w:val="00CD752E"/>
    <w:rsid w:val="00DB273F"/>
    <w:rsid w:val="00DE73A0"/>
    <w:rsid w:val="00E70A60"/>
    <w:rsid w:val="00E8582C"/>
    <w:rsid w:val="00F23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0D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B027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0274"/>
    <w:pPr>
      <w:ind w:left="720"/>
      <w:contextualSpacing/>
    </w:pPr>
    <w:rPr>
      <w:rFonts w:eastAsiaTheme="minorHAnsi"/>
    </w:rPr>
  </w:style>
  <w:style w:type="paragraph" w:styleId="a7">
    <w:name w:val="Normal (Web)"/>
    <w:basedOn w:val="a"/>
    <w:uiPriority w:val="99"/>
    <w:unhideWhenUsed/>
    <w:rsid w:val="007347B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10D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2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B027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0274"/>
    <w:pPr>
      <w:ind w:left="720"/>
      <w:contextualSpacing/>
    </w:pPr>
    <w:rPr>
      <w:rFonts w:eastAsiaTheme="minorHAnsi"/>
    </w:rPr>
  </w:style>
  <w:style w:type="paragraph" w:styleId="a7">
    <w:name w:val="Normal (Web)"/>
    <w:basedOn w:val="a"/>
    <w:uiPriority w:val="99"/>
    <w:unhideWhenUsed/>
    <w:rsid w:val="007347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tsr.sfr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AAB95-946C-433B-9A38-0C504467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Царегородцева Ольга Николаевна</dc:creator>
  <cp:lastModifiedBy>Сомова Светлана Петровна</cp:lastModifiedBy>
  <cp:revision>11</cp:revision>
  <cp:lastPrinted>2023-01-17T06:27:00Z</cp:lastPrinted>
  <dcterms:created xsi:type="dcterms:W3CDTF">2023-01-12T09:01:00Z</dcterms:created>
  <dcterms:modified xsi:type="dcterms:W3CDTF">2023-01-19T08:56:00Z</dcterms:modified>
</cp:coreProperties>
</file>