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91" w:rsidRDefault="002E0391" w:rsidP="002E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391">
        <w:rPr>
          <w:rFonts w:ascii="Times New Roman" w:hAnsi="Times New Roman" w:cs="Times New Roman"/>
          <w:b/>
          <w:sz w:val="24"/>
          <w:szCs w:val="24"/>
        </w:rPr>
        <w:t>ПОЯСНИТЕЛЬНАЯ ЗАПИСКА ПО ФОРМИРОВАНИЮ БЮДЖЕТА</w:t>
      </w:r>
    </w:p>
    <w:p w:rsidR="002E0391" w:rsidRDefault="002E0391" w:rsidP="00921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391">
        <w:rPr>
          <w:rFonts w:ascii="Times New Roman" w:hAnsi="Times New Roman" w:cs="Times New Roman"/>
          <w:b/>
          <w:sz w:val="24"/>
          <w:szCs w:val="24"/>
        </w:rPr>
        <w:t xml:space="preserve"> МО СП «ДЕРЕВНЯ </w:t>
      </w:r>
      <w:r w:rsidR="00A82145">
        <w:rPr>
          <w:rFonts w:ascii="Times New Roman" w:hAnsi="Times New Roman" w:cs="Times New Roman"/>
          <w:b/>
          <w:sz w:val="24"/>
          <w:szCs w:val="24"/>
        </w:rPr>
        <w:t>КАРЦОВО</w:t>
      </w:r>
      <w:r w:rsidRPr="002E0391">
        <w:rPr>
          <w:rFonts w:ascii="Times New Roman" w:hAnsi="Times New Roman" w:cs="Times New Roman"/>
          <w:b/>
          <w:sz w:val="24"/>
          <w:szCs w:val="24"/>
        </w:rPr>
        <w:t>» НА 20</w:t>
      </w:r>
      <w:r w:rsidR="00B553E4">
        <w:rPr>
          <w:rFonts w:ascii="Times New Roman" w:hAnsi="Times New Roman" w:cs="Times New Roman"/>
          <w:b/>
          <w:sz w:val="24"/>
          <w:szCs w:val="24"/>
        </w:rPr>
        <w:t>2</w:t>
      </w:r>
      <w:r w:rsidR="00CF394B">
        <w:rPr>
          <w:rFonts w:ascii="Times New Roman" w:hAnsi="Times New Roman" w:cs="Times New Roman"/>
          <w:b/>
          <w:sz w:val="24"/>
          <w:szCs w:val="24"/>
        </w:rPr>
        <w:t>3</w:t>
      </w:r>
      <w:r w:rsidR="00F66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39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4717C" w:rsidRDefault="0044717C" w:rsidP="00921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17C" w:rsidRDefault="0044717C" w:rsidP="00921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  <w:u w:val="single"/>
        </w:rPr>
      </w:pPr>
      <w:r w:rsidRPr="00DE06C8">
        <w:rPr>
          <w:rFonts w:ascii="Times New Roman" w:hAnsi="Times New Roman" w:cs="Times New Roman"/>
          <w:b/>
          <w:u w:val="single"/>
        </w:rPr>
        <w:t>Основные принципы формирования доходной части бюджета.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  <w:u w:val="single"/>
        </w:rPr>
      </w:pP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В основу формирования доходов бюджета поселения на 20</w:t>
      </w:r>
      <w:r w:rsidR="00B553E4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>3</w:t>
      </w:r>
      <w:r w:rsidRPr="00DE06C8">
        <w:rPr>
          <w:rFonts w:ascii="Times New Roman" w:hAnsi="Times New Roman" w:cs="Times New Roman"/>
        </w:rPr>
        <w:t xml:space="preserve"> год</w:t>
      </w:r>
      <w:r w:rsidR="0092155F">
        <w:rPr>
          <w:rFonts w:ascii="Times New Roman" w:hAnsi="Times New Roman" w:cs="Times New Roman"/>
        </w:rPr>
        <w:t xml:space="preserve"> </w:t>
      </w:r>
      <w:r w:rsidRPr="00DE06C8">
        <w:rPr>
          <w:rFonts w:ascii="Times New Roman" w:hAnsi="Times New Roman" w:cs="Times New Roman"/>
        </w:rPr>
        <w:t>положены показатели прогноза социально – экономического развития района на 20</w:t>
      </w:r>
      <w:r w:rsidR="00B553E4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>1</w:t>
      </w:r>
      <w:r w:rsidRPr="00DE06C8">
        <w:rPr>
          <w:rFonts w:ascii="Times New Roman" w:hAnsi="Times New Roman" w:cs="Times New Roman"/>
        </w:rPr>
        <w:t xml:space="preserve"> год, отчетность службы о налоговой базе и структуре  начислений по соответствующим налогам за 20</w:t>
      </w:r>
      <w:r w:rsidR="00F665A4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>1</w:t>
      </w:r>
      <w:r w:rsidRPr="00DE06C8">
        <w:rPr>
          <w:rFonts w:ascii="Times New Roman" w:hAnsi="Times New Roman" w:cs="Times New Roman"/>
        </w:rPr>
        <w:t xml:space="preserve"> год и </w:t>
      </w:r>
      <w:r w:rsidR="00254439">
        <w:rPr>
          <w:rFonts w:ascii="Times New Roman" w:hAnsi="Times New Roman" w:cs="Times New Roman"/>
        </w:rPr>
        <w:t>оценка поступления доходов в 202</w:t>
      </w:r>
      <w:r w:rsidR="00CF394B">
        <w:rPr>
          <w:rFonts w:ascii="Times New Roman" w:hAnsi="Times New Roman" w:cs="Times New Roman"/>
        </w:rPr>
        <w:t>2</w:t>
      </w:r>
      <w:r w:rsidRPr="00DE06C8">
        <w:rPr>
          <w:rFonts w:ascii="Times New Roman" w:hAnsi="Times New Roman" w:cs="Times New Roman"/>
        </w:rPr>
        <w:t xml:space="preserve"> году.</w:t>
      </w: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Также учитывалось действующее налоговое законодательство и законодательные акты Калужской области, вступающие в действие с 20</w:t>
      </w:r>
      <w:r w:rsidR="00254439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>2</w:t>
      </w:r>
      <w:r w:rsidRPr="00DE06C8">
        <w:rPr>
          <w:rFonts w:ascii="Times New Roman" w:hAnsi="Times New Roman" w:cs="Times New Roman"/>
        </w:rPr>
        <w:t xml:space="preserve"> года. Предусматривающие установление дополнительных нормативов отчислений от федеральных налогов, налогов, предусмотренных специальными налоговыми режимами и региональных налогов в местные бюджеты.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  <w:u w:val="single"/>
        </w:rPr>
      </w:pPr>
      <w:r w:rsidRPr="00DE06C8">
        <w:rPr>
          <w:rFonts w:ascii="Times New Roman" w:hAnsi="Times New Roman" w:cs="Times New Roman"/>
          <w:b/>
          <w:u w:val="single"/>
        </w:rPr>
        <w:t>Налоговые доходы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  <w:u w:val="single"/>
        </w:rPr>
      </w:pP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</w:t>
      </w:r>
      <w:proofErr w:type="gramStart"/>
      <w:r w:rsidRPr="00DE06C8">
        <w:rPr>
          <w:rFonts w:ascii="Times New Roman" w:hAnsi="Times New Roman" w:cs="Times New Roman"/>
        </w:rPr>
        <w:t xml:space="preserve">- Прогноз </w:t>
      </w:r>
      <w:r w:rsidRPr="00DE06C8">
        <w:rPr>
          <w:rFonts w:ascii="Times New Roman" w:hAnsi="Times New Roman" w:cs="Times New Roman"/>
          <w:b/>
          <w:u w:val="single"/>
        </w:rPr>
        <w:t>налога на доходы физических лиц</w:t>
      </w:r>
      <w:r w:rsidRPr="00DE06C8">
        <w:rPr>
          <w:rFonts w:ascii="Times New Roman" w:hAnsi="Times New Roman" w:cs="Times New Roman"/>
        </w:rPr>
        <w:t xml:space="preserve">  с доходов, об</w:t>
      </w:r>
      <w:r w:rsidR="0092155F">
        <w:rPr>
          <w:rFonts w:ascii="Times New Roman" w:hAnsi="Times New Roman" w:cs="Times New Roman"/>
        </w:rPr>
        <w:t>лагаемых по налоговой ставке 13</w:t>
      </w:r>
      <w:r w:rsidRPr="00DE06C8">
        <w:rPr>
          <w:rFonts w:ascii="Times New Roman" w:hAnsi="Times New Roman" w:cs="Times New Roman"/>
        </w:rPr>
        <w:t>%, установленной пунктом 1 статьи 224 Налогового Кодекса Российской Федерации, определен исходя из прогнозного объема фонда оплаты труда по прогнозу социально – экономического развития на 20</w:t>
      </w:r>
      <w:r w:rsidR="00B553E4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>1</w:t>
      </w:r>
      <w:r w:rsidRPr="00DE06C8">
        <w:rPr>
          <w:rFonts w:ascii="Times New Roman" w:hAnsi="Times New Roman" w:cs="Times New Roman"/>
        </w:rPr>
        <w:t xml:space="preserve"> год и процента изъятия налога за 20</w:t>
      </w:r>
      <w:r w:rsidR="00254439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>1</w:t>
      </w:r>
      <w:r w:rsidR="00AB58EF">
        <w:rPr>
          <w:rFonts w:ascii="Times New Roman" w:hAnsi="Times New Roman" w:cs="Times New Roman"/>
        </w:rPr>
        <w:t xml:space="preserve"> </w:t>
      </w:r>
      <w:r w:rsidRPr="00DE06C8">
        <w:rPr>
          <w:rFonts w:ascii="Times New Roman" w:hAnsi="Times New Roman" w:cs="Times New Roman"/>
        </w:rPr>
        <w:t>год.</w:t>
      </w:r>
      <w:proofErr w:type="gramEnd"/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   - За основу расчета </w:t>
      </w:r>
      <w:r w:rsidRPr="00DE06C8">
        <w:rPr>
          <w:rFonts w:ascii="Times New Roman" w:hAnsi="Times New Roman" w:cs="Times New Roman"/>
          <w:b/>
          <w:u w:val="single"/>
        </w:rPr>
        <w:t>налога на имущество физических лиц</w:t>
      </w:r>
      <w:r w:rsidRPr="00DE06C8">
        <w:rPr>
          <w:rFonts w:ascii="Times New Roman" w:hAnsi="Times New Roman" w:cs="Times New Roman"/>
        </w:rPr>
        <w:t xml:space="preserve">  приняты отчетные данные налоговой службы о структуре начисления и поступления налога за 20</w:t>
      </w:r>
      <w:r w:rsidR="00CF394B">
        <w:rPr>
          <w:rFonts w:ascii="Times New Roman" w:hAnsi="Times New Roman" w:cs="Times New Roman"/>
        </w:rPr>
        <w:t>20</w:t>
      </w:r>
      <w:r w:rsidR="0092155F">
        <w:rPr>
          <w:rFonts w:ascii="Times New Roman" w:hAnsi="Times New Roman" w:cs="Times New Roman"/>
        </w:rPr>
        <w:t xml:space="preserve"> – 20</w:t>
      </w:r>
      <w:r w:rsidR="00F665A4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>1</w:t>
      </w:r>
      <w:r w:rsidRPr="00DE06C8">
        <w:rPr>
          <w:rFonts w:ascii="Times New Roman" w:hAnsi="Times New Roman" w:cs="Times New Roman"/>
        </w:rPr>
        <w:t xml:space="preserve"> годы и ожидаемого поступления 20</w:t>
      </w:r>
      <w:r w:rsidR="00254439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 xml:space="preserve">2 </w:t>
      </w:r>
      <w:r w:rsidRPr="00DE06C8">
        <w:rPr>
          <w:rFonts w:ascii="Times New Roman" w:hAnsi="Times New Roman" w:cs="Times New Roman"/>
        </w:rPr>
        <w:t>года.</w:t>
      </w:r>
    </w:p>
    <w:p w:rsidR="00DE06C8" w:rsidRPr="00DE06C8" w:rsidRDefault="0092155F" w:rsidP="00DE06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E06C8" w:rsidRPr="00DE06C8">
        <w:rPr>
          <w:rFonts w:ascii="Times New Roman" w:hAnsi="Times New Roman" w:cs="Times New Roman"/>
        </w:rPr>
        <w:t xml:space="preserve">  - За основу расчета </w:t>
      </w:r>
      <w:r w:rsidR="00DE06C8" w:rsidRPr="00DE06C8">
        <w:rPr>
          <w:rFonts w:ascii="Times New Roman" w:hAnsi="Times New Roman" w:cs="Times New Roman"/>
          <w:b/>
          <w:u w:val="single"/>
        </w:rPr>
        <w:t>земельного налога</w:t>
      </w:r>
      <w:r w:rsidR="00DE06C8" w:rsidRPr="00DE06C8">
        <w:rPr>
          <w:rFonts w:ascii="Times New Roman" w:hAnsi="Times New Roman" w:cs="Times New Roman"/>
        </w:rPr>
        <w:t xml:space="preserve">  приняты отчетные данные налоговой службы о структуре начисления и поступления налога за 20</w:t>
      </w:r>
      <w:r w:rsidR="00F665A4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>1</w:t>
      </w:r>
      <w:r w:rsidR="00DE06C8" w:rsidRPr="00DE06C8">
        <w:rPr>
          <w:rFonts w:ascii="Times New Roman" w:hAnsi="Times New Roman" w:cs="Times New Roman"/>
        </w:rPr>
        <w:t xml:space="preserve"> год и ожидаемого поступления 20</w:t>
      </w:r>
      <w:r w:rsidR="00254439">
        <w:rPr>
          <w:rFonts w:ascii="Times New Roman" w:hAnsi="Times New Roman" w:cs="Times New Roman"/>
        </w:rPr>
        <w:t>2</w:t>
      </w:r>
      <w:r w:rsidR="00CF394B">
        <w:rPr>
          <w:rFonts w:ascii="Times New Roman" w:hAnsi="Times New Roman" w:cs="Times New Roman"/>
        </w:rPr>
        <w:t>2</w:t>
      </w:r>
      <w:r w:rsidR="00DE06C8" w:rsidRPr="00DE06C8">
        <w:rPr>
          <w:rFonts w:ascii="Times New Roman" w:hAnsi="Times New Roman" w:cs="Times New Roman"/>
        </w:rPr>
        <w:t xml:space="preserve"> года.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РАСХОДЫ</w:t>
      </w: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 Расходы бюджета сформированы с учетом реализации установленных стратегических целей и приоритетов бюджетной политики в области расходов, ключевыми из которых являются обеспечение достойной жизни и устойчивого роста экономики.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Расходы на управление</w:t>
      </w:r>
    </w:p>
    <w:p w:rsidR="00DE06C8" w:rsidRPr="00DE06C8" w:rsidRDefault="00DE06C8" w:rsidP="00DE06C8">
      <w:pPr>
        <w:jc w:val="both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</w:rPr>
        <w:t xml:space="preserve">           Определение прогнозных ассигнований на содержание центрального аппарата осуществлялось по единой методике и в соответствии с Законами Калужской области № 382-ОЗ от 03.12.2007 года  « </w:t>
      </w:r>
      <w:r w:rsidRPr="00DE06C8">
        <w:rPr>
          <w:rFonts w:ascii="Times New Roman" w:hAnsi="Times New Roman" w:cs="Times New Roman"/>
          <w:b/>
        </w:rPr>
        <w:t>О муниципальной службе в Калужской области»</w:t>
      </w:r>
      <w:r w:rsidR="00857D83">
        <w:rPr>
          <w:rFonts w:ascii="Times New Roman" w:hAnsi="Times New Roman" w:cs="Times New Roman"/>
          <w:b/>
        </w:rPr>
        <w:t xml:space="preserve"> (</w:t>
      </w:r>
      <w:r w:rsidR="00857D83" w:rsidRPr="00857D83">
        <w:rPr>
          <w:rFonts w:ascii="Times New Roman" w:hAnsi="Times New Roman" w:cs="Times New Roman"/>
        </w:rPr>
        <w:t>в редакции от 30.09.2019 г.</w:t>
      </w:r>
      <w:r w:rsidR="00857D83">
        <w:rPr>
          <w:rFonts w:ascii="Times New Roman" w:hAnsi="Times New Roman" w:cs="Times New Roman"/>
        </w:rPr>
        <w:t xml:space="preserve">) </w:t>
      </w:r>
      <w:r w:rsidRPr="00DE06C8">
        <w:rPr>
          <w:rFonts w:ascii="Times New Roman" w:hAnsi="Times New Roman" w:cs="Times New Roman"/>
          <w:b/>
        </w:rPr>
        <w:t xml:space="preserve"> </w:t>
      </w:r>
      <w:r w:rsidRPr="00DE06C8">
        <w:rPr>
          <w:rFonts w:ascii="Times New Roman" w:hAnsi="Times New Roman" w:cs="Times New Roman"/>
        </w:rPr>
        <w:t>и  № 276 – ОЗ от 27.12.2006 год</w:t>
      </w:r>
      <w:proofErr w:type="gramStart"/>
      <w:r w:rsidRPr="00DE06C8">
        <w:rPr>
          <w:rFonts w:ascii="Times New Roman" w:hAnsi="Times New Roman" w:cs="Times New Roman"/>
        </w:rPr>
        <w:t>а</w:t>
      </w:r>
      <w:r w:rsidR="00857D83">
        <w:rPr>
          <w:rFonts w:ascii="Times New Roman" w:hAnsi="Times New Roman" w:cs="Times New Roman"/>
        </w:rPr>
        <w:t>(</w:t>
      </w:r>
      <w:proofErr w:type="gramEnd"/>
      <w:r w:rsidR="00857D83">
        <w:rPr>
          <w:rFonts w:ascii="Times New Roman" w:hAnsi="Times New Roman" w:cs="Times New Roman"/>
        </w:rPr>
        <w:t xml:space="preserve"> в редакции от 21.10.2020 г.) </w:t>
      </w:r>
      <w:r w:rsidRPr="00DE06C8">
        <w:rPr>
          <w:rFonts w:ascii="Times New Roman" w:hAnsi="Times New Roman" w:cs="Times New Roman"/>
        </w:rPr>
        <w:t xml:space="preserve"> « </w:t>
      </w:r>
      <w:r w:rsidRPr="00DE06C8">
        <w:rPr>
          <w:rFonts w:ascii="Times New Roman" w:hAnsi="Times New Roman" w:cs="Times New Roman"/>
          <w:b/>
        </w:rPr>
        <w:t xml:space="preserve">О реестре муниципальных должностей и муниципальных должностей муниципальной службы и отдельных вопросах регулирования оплаты труда лиц, </w:t>
      </w:r>
      <w:proofErr w:type="gramStart"/>
      <w:r w:rsidRPr="00DE06C8">
        <w:rPr>
          <w:rFonts w:ascii="Times New Roman" w:hAnsi="Times New Roman" w:cs="Times New Roman"/>
          <w:b/>
        </w:rPr>
        <w:t>замещающих</w:t>
      </w:r>
      <w:proofErr w:type="gramEnd"/>
      <w:r w:rsidRPr="00DE06C8">
        <w:rPr>
          <w:rFonts w:ascii="Times New Roman" w:hAnsi="Times New Roman" w:cs="Times New Roman"/>
          <w:b/>
        </w:rPr>
        <w:t xml:space="preserve"> муниципальные должности муниципальной службы в Калужской области»</w:t>
      </w: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  <w:b/>
        </w:rPr>
        <w:lastRenderedPageBreak/>
        <w:t xml:space="preserve">           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«Резервные фонды»</w:t>
      </w: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В расходах бюджета поселения планируются ассигнования резервного фонда поселения на  мероприятия, предусмотренные в положении о порядке расходования средств резервного фонда.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«Другие общегосударственные вопросы»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В их составе предусмотрены расходы на содержание аппарата управления поселения.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Раздел «Национальная оборона»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 Мобилизационная и вневойсковая подготовка»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В данном подразделе предусмотрены расходы на осуществление первичного воинского учета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Раздел «Национальная безопасность и правоохранительная деятельность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</w:t>
      </w:r>
      <w:r>
        <w:rPr>
          <w:rFonts w:ascii="Times New Roman" w:hAnsi="Times New Roman" w:cs="Times New Roman"/>
          <w:b/>
        </w:rPr>
        <w:t xml:space="preserve">Совершенствование системы гражданской обороны, защиты населения и территории МО СП «Деревня </w:t>
      </w:r>
      <w:r w:rsidR="00FA43AF">
        <w:rPr>
          <w:rFonts w:ascii="Times New Roman" w:hAnsi="Times New Roman" w:cs="Times New Roman"/>
          <w:b/>
        </w:rPr>
        <w:t>Карцово</w:t>
      </w:r>
      <w:r>
        <w:rPr>
          <w:rFonts w:ascii="Times New Roman" w:hAnsi="Times New Roman" w:cs="Times New Roman"/>
          <w:b/>
        </w:rPr>
        <w:t>» от чрезвычайных ситуаций природного и техногенного характера</w:t>
      </w:r>
      <w:r w:rsidRPr="00DE06C8">
        <w:rPr>
          <w:rFonts w:ascii="Times New Roman" w:hAnsi="Times New Roman" w:cs="Times New Roman"/>
          <w:b/>
        </w:rPr>
        <w:t>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</w:t>
      </w:r>
      <w:r>
        <w:rPr>
          <w:rFonts w:ascii="Times New Roman" w:hAnsi="Times New Roman" w:cs="Times New Roman"/>
          <w:b/>
        </w:rPr>
        <w:t>Организация и осуществление мероприятий по</w:t>
      </w:r>
      <w:r w:rsidRPr="00DE06C8">
        <w:rPr>
          <w:rFonts w:ascii="Times New Roman" w:hAnsi="Times New Roman" w:cs="Times New Roman"/>
          <w:b/>
        </w:rPr>
        <w:t xml:space="preserve"> пожарной безопасности</w:t>
      </w:r>
      <w:r>
        <w:rPr>
          <w:rFonts w:ascii="Times New Roman" w:hAnsi="Times New Roman" w:cs="Times New Roman"/>
          <w:b/>
        </w:rPr>
        <w:t xml:space="preserve"> и защите населения МО СП «Дер</w:t>
      </w:r>
      <w:r w:rsidR="00B553E4">
        <w:rPr>
          <w:rFonts w:ascii="Times New Roman" w:hAnsi="Times New Roman" w:cs="Times New Roman"/>
          <w:b/>
        </w:rPr>
        <w:t>е</w:t>
      </w:r>
      <w:r w:rsidR="00FA43AF">
        <w:rPr>
          <w:rFonts w:ascii="Times New Roman" w:hAnsi="Times New Roman" w:cs="Times New Roman"/>
          <w:b/>
        </w:rPr>
        <w:t>вня Карцово</w:t>
      </w:r>
      <w:r w:rsidRPr="00DE06C8">
        <w:rPr>
          <w:rFonts w:ascii="Times New Roman" w:hAnsi="Times New Roman" w:cs="Times New Roman"/>
          <w:b/>
        </w:rPr>
        <w:t>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>В данном подразделе предусматриваются расходы на  содержание и мероприятия пожарной безопасности.</w:t>
      </w:r>
    </w:p>
    <w:p w:rsidR="00D74FD4" w:rsidRDefault="00D74FD4" w:rsidP="00D74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Раздел. Жилищно-коммунальное хозяйство</w:t>
      </w:r>
    </w:p>
    <w:p w:rsidR="00CF394B" w:rsidRDefault="00CF394B" w:rsidP="00D74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«Жилищное хозяйство»</w:t>
      </w:r>
    </w:p>
    <w:p w:rsidR="00CF394B" w:rsidRPr="00CF394B" w:rsidRDefault="00CF394B" w:rsidP="00D74FD4">
      <w:pPr>
        <w:jc w:val="center"/>
        <w:rPr>
          <w:rFonts w:ascii="Times New Roman" w:hAnsi="Times New Roman" w:cs="Times New Roman"/>
        </w:rPr>
      </w:pPr>
      <w:r w:rsidRPr="00CF394B">
        <w:rPr>
          <w:rFonts w:ascii="Times New Roman" w:hAnsi="Times New Roman" w:cs="Times New Roman"/>
        </w:rPr>
        <w:t>В данном разделе</w:t>
      </w:r>
      <w:r>
        <w:rPr>
          <w:rFonts w:ascii="Times New Roman" w:hAnsi="Times New Roman" w:cs="Times New Roman"/>
        </w:rPr>
        <w:t xml:space="preserve"> предусматривается обеспечение</w:t>
      </w:r>
      <w:r w:rsidRPr="00CF394B">
        <w:rPr>
          <w:rFonts w:ascii="Times New Roman" w:hAnsi="Times New Roman" w:cs="Times New Roman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</w:t>
      </w:r>
      <w:r>
        <w:rPr>
          <w:rFonts w:ascii="Times New Roman" w:hAnsi="Times New Roman" w:cs="Times New Roman"/>
        </w:rPr>
        <w:t>т</w:t>
      </w:r>
      <w:bookmarkStart w:id="0" w:name="_GoBack"/>
      <w:bookmarkEnd w:id="0"/>
      <w:r w:rsidRPr="00CF394B">
        <w:rPr>
          <w:rFonts w:ascii="Times New Roman" w:hAnsi="Times New Roman" w:cs="Times New Roman"/>
        </w:rPr>
        <w:t>вии с жилищным законодательством</w:t>
      </w:r>
      <w:proofErr w:type="gramStart"/>
      <w:r w:rsidRPr="00CF394B">
        <w:rPr>
          <w:rFonts w:ascii="Times New Roman" w:hAnsi="Times New Roman" w:cs="Times New Roman"/>
        </w:rPr>
        <w:t>."</w:t>
      </w:r>
      <w:proofErr w:type="gramEnd"/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«Благоустройство»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  В данном подразделе предусмотрены расходы </w:t>
      </w:r>
      <w:proofErr w:type="gramStart"/>
      <w:r w:rsidRPr="00DE06C8">
        <w:rPr>
          <w:rFonts w:ascii="Times New Roman" w:hAnsi="Times New Roman" w:cs="Times New Roman"/>
        </w:rPr>
        <w:t>на</w:t>
      </w:r>
      <w:proofErr w:type="gramEnd"/>
      <w:r w:rsidRPr="00DE06C8">
        <w:rPr>
          <w:rFonts w:ascii="Times New Roman" w:hAnsi="Times New Roman" w:cs="Times New Roman"/>
        </w:rPr>
        <w:t xml:space="preserve"> </w:t>
      </w:r>
      <w:proofErr w:type="gramStart"/>
      <w:r w:rsidRPr="00DE06C8">
        <w:rPr>
          <w:rFonts w:ascii="Times New Roman" w:hAnsi="Times New Roman" w:cs="Times New Roman"/>
        </w:rPr>
        <w:t>улично</w:t>
      </w:r>
      <w:r w:rsidR="00D74FD4">
        <w:rPr>
          <w:rFonts w:ascii="Times New Roman" w:hAnsi="Times New Roman" w:cs="Times New Roman"/>
        </w:rPr>
        <w:t>го</w:t>
      </w:r>
      <w:proofErr w:type="gramEnd"/>
      <w:r w:rsidRPr="00DE06C8">
        <w:rPr>
          <w:rFonts w:ascii="Times New Roman" w:hAnsi="Times New Roman" w:cs="Times New Roman"/>
        </w:rPr>
        <w:t xml:space="preserve"> освещени</w:t>
      </w:r>
      <w:r w:rsidR="00D74FD4">
        <w:rPr>
          <w:rFonts w:ascii="Times New Roman" w:hAnsi="Times New Roman" w:cs="Times New Roman"/>
        </w:rPr>
        <w:t>я</w:t>
      </w:r>
      <w:r w:rsidRPr="00DE06C8">
        <w:rPr>
          <w:rFonts w:ascii="Times New Roman" w:hAnsi="Times New Roman" w:cs="Times New Roman"/>
        </w:rPr>
        <w:t>, прочие мероприятия в рамках благоустройства.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Раздел «Культура и кинематография»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</w:p>
    <w:p w:rsidR="00DE06C8" w:rsidRPr="00DE06C8" w:rsidRDefault="00DE06C8" w:rsidP="0044717C">
      <w:pPr>
        <w:jc w:val="center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>В указанном разделе предусматриваются рас</w:t>
      </w:r>
      <w:r w:rsidR="0044717C">
        <w:rPr>
          <w:rFonts w:ascii="Times New Roman" w:hAnsi="Times New Roman" w:cs="Times New Roman"/>
        </w:rPr>
        <w:t xml:space="preserve">ходы  на исполнение полномочий </w:t>
      </w:r>
      <w:r w:rsidRPr="00DE06C8">
        <w:rPr>
          <w:rFonts w:ascii="Times New Roman" w:hAnsi="Times New Roman" w:cs="Times New Roman"/>
        </w:rPr>
        <w:t xml:space="preserve"> по созданию условий для организации досуга и обеспечения жителей поселения услугами организации культуры.</w:t>
      </w:r>
    </w:p>
    <w:p w:rsidR="00DE06C8" w:rsidRDefault="00DE06C8" w:rsidP="0044717C">
      <w:pPr>
        <w:jc w:val="center"/>
        <w:rPr>
          <w:rFonts w:ascii="Times New Roman" w:hAnsi="Times New Roman" w:cs="Times New Roman"/>
        </w:rPr>
      </w:pPr>
    </w:p>
    <w:p w:rsidR="0044717C" w:rsidRPr="0044717C" w:rsidRDefault="0044717C" w:rsidP="0044717C">
      <w:pPr>
        <w:jc w:val="center"/>
        <w:rPr>
          <w:rFonts w:ascii="Times New Roman" w:hAnsi="Times New Roman" w:cs="Times New Roman"/>
          <w:b/>
        </w:rPr>
      </w:pPr>
      <w:r w:rsidRPr="0044717C">
        <w:rPr>
          <w:rFonts w:ascii="Times New Roman" w:hAnsi="Times New Roman" w:cs="Times New Roman"/>
          <w:b/>
        </w:rPr>
        <w:t>Раздел «Социальная политика»</w:t>
      </w:r>
    </w:p>
    <w:p w:rsidR="0044717C" w:rsidRDefault="0044717C" w:rsidP="004471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предусмотрена оплата льгот по оплате ЖКУ работникам культуры, работающим на селе.</w:t>
      </w:r>
    </w:p>
    <w:p w:rsidR="002E0391" w:rsidRPr="00DE06C8" w:rsidRDefault="00F665A4" w:rsidP="00F6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Социальная поддержка лицам, замещающим муниципальные должности сельских поселений</w:t>
      </w:r>
    </w:p>
    <w:sectPr w:rsidR="002E0391" w:rsidRPr="00D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3"/>
    <w:rsid w:val="000334A1"/>
    <w:rsid w:val="000621C7"/>
    <w:rsid w:val="000A042F"/>
    <w:rsid w:val="000A1E96"/>
    <w:rsid w:val="00113073"/>
    <w:rsid w:val="00172867"/>
    <w:rsid w:val="00232D8C"/>
    <w:rsid w:val="00254439"/>
    <w:rsid w:val="002E0391"/>
    <w:rsid w:val="003F637C"/>
    <w:rsid w:val="0044717C"/>
    <w:rsid w:val="004D6EF3"/>
    <w:rsid w:val="004F750B"/>
    <w:rsid w:val="00522127"/>
    <w:rsid w:val="00643512"/>
    <w:rsid w:val="00665B1F"/>
    <w:rsid w:val="00704FFA"/>
    <w:rsid w:val="008358AA"/>
    <w:rsid w:val="00857D83"/>
    <w:rsid w:val="008836DF"/>
    <w:rsid w:val="008E1C99"/>
    <w:rsid w:val="0092155F"/>
    <w:rsid w:val="00936863"/>
    <w:rsid w:val="009958EC"/>
    <w:rsid w:val="009C5C58"/>
    <w:rsid w:val="009C7790"/>
    <w:rsid w:val="009D4B87"/>
    <w:rsid w:val="009E685D"/>
    <w:rsid w:val="00A107A7"/>
    <w:rsid w:val="00A82145"/>
    <w:rsid w:val="00AB58EF"/>
    <w:rsid w:val="00B015E3"/>
    <w:rsid w:val="00B27B28"/>
    <w:rsid w:val="00B553E4"/>
    <w:rsid w:val="00BA5462"/>
    <w:rsid w:val="00BE4A08"/>
    <w:rsid w:val="00C23C41"/>
    <w:rsid w:val="00C95A27"/>
    <w:rsid w:val="00CF394B"/>
    <w:rsid w:val="00D74FD4"/>
    <w:rsid w:val="00D96D20"/>
    <w:rsid w:val="00DE06C8"/>
    <w:rsid w:val="00E42A04"/>
    <w:rsid w:val="00E70356"/>
    <w:rsid w:val="00F11C30"/>
    <w:rsid w:val="00F2690B"/>
    <w:rsid w:val="00F63A95"/>
    <w:rsid w:val="00F665A4"/>
    <w:rsid w:val="00FA43AF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2708-4F44-44C0-A8C6-9C6B8A2A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2021-11-18T14:17:00Z</cp:lastPrinted>
  <dcterms:created xsi:type="dcterms:W3CDTF">2022-11-15T12:04:00Z</dcterms:created>
  <dcterms:modified xsi:type="dcterms:W3CDTF">2022-11-15T12:04:00Z</dcterms:modified>
</cp:coreProperties>
</file>