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</w:t>
      </w:r>
      <w:r w:rsidR="006413D6">
        <w:rPr>
          <w:rFonts w:ascii="Times New Roman" w:hAnsi="Times New Roman" w:cs="Times New Roman"/>
          <w:sz w:val="28"/>
          <w:szCs w:val="28"/>
        </w:rPr>
        <w:t>енная зарплата за 4</w:t>
      </w:r>
      <w:r w:rsidR="0066089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654E6">
        <w:rPr>
          <w:rFonts w:ascii="Times New Roman" w:hAnsi="Times New Roman" w:cs="Times New Roman"/>
          <w:sz w:val="28"/>
          <w:szCs w:val="28"/>
        </w:rPr>
        <w:t>1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6413D6">
            <w:r>
              <w:t>705897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6413D6">
            <w:r>
              <w:t>62352</w:t>
            </w:r>
            <w:bookmarkStart w:id="0" w:name="_GoBack"/>
            <w:bookmarkEnd w:id="0"/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2036CD"/>
    <w:rsid w:val="00332AE6"/>
    <w:rsid w:val="00373A0D"/>
    <w:rsid w:val="004654E6"/>
    <w:rsid w:val="006413D6"/>
    <w:rsid w:val="00660890"/>
    <w:rsid w:val="0089436E"/>
    <w:rsid w:val="00927B42"/>
    <w:rsid w:val="009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2021-05-20T15:58:00Z</cp:lastPrinted>
  <dcterms:created xsi:type="dcterms:W3CDTF">2020-01-27T08:24:00Z</dcterms:created>
  <dcterms:modified xsi:type="dcterms:W3CDTF">2022-01-19T06:33:00Z</dcterms:modified>
</cp:coreProperties>
</file>