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г.Кондрово,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10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1538C2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BA22C1" w:rsidP="00C72C59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2C59">
              <w:rPr>
                <w:sz w:val="20"/>
                <w:szCs w:val="20"/>
              </w:rPr>
              <w:t>3</w:t>
            </w:r>
            <w:r w:rsidR="00C610DD">
              <w:rPr>
                <w:sz w:val="20"/>
                <w:szCs w:val="20"/>
              </w:rPr>
              <w:t>.</w:t>
            </w:r>
            <w:r w:rsidR="00C72C59">
              <w:rPr>
                <w:sz w:val="20"/>
                <w:szCs w:val="20"/>
              </w:rPr>
              <w:t>10</w:t>
            </w:r>
            <w:r w:rsidR="00C610DD">
              <w:rPr>
                <w:sz w:val="20"/>
                <w:szCs w:val="20"/>
              </w:rPr>
              <w:t>.2023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направляю информацию о деятельности  контрольно-счетной комиссии за </w:t>
            </w:r>
            <w:r w:rsidR="000F500B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bookmarkStart w:id="0" w:name="_GoBack"/>
            <w:bookmarkEnd w:id="0"/>
            <w:r w:rsidR="00C72C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77CF3" w:rsidRPr="00775CB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 w:rsidRPr="0077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F186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C72C59" w:rsidRDefault="00C72C59" w:rsidP="00C72C59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2A">
              <w:rPr>
                <w:rFonts w:ascii="Times New Roman" w:hAnsi="Times New Roman"/>
                <w:i/>
                <w:sz w:val="24"/>
                <w:szCs w:val="24"/>
              </w:rPr>
              <w:t>В соответствии с п. 1.6.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участвовал в заседании Совета по целевым программам администрации Дзержинского района. Проведена экспертиза 5 муниципальных программ </w:t>
            </w:r>
            <w:r w:rsidRPr="00714B27">
              <w:rPr>
                <w:rFonts w:ascii="Times New Roman" w:hAnsi="Times New Roman"/>
                <w:sz w:val="24"/>
                <w:szCs w:val="24"/>
              </w:rPr>
              <w:t>городского поселения «Город Кондрово»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 муниципальных программ муниципального района </w:t>
            </w:r>
            <w:r w:rsidRPr="00C72C59">
              <w:rPr>
                <w:rFonts w:ascii="Times New Roman" w:hAnsi="Times New Roman"/>
                <w:sz w:val="24"/>
                <w:szCs w:val="24"/>
              </w:rPr>
              <w:t>«Дзержинский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82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Pr="00A935B3">
              <w:rPr>
                <w:rFonts w:ascii="Times New Roman" w:hAnsi="Times New Roman"/>
                <w:sz w:val="24"/>
                <w:szCs w:val="24"/>
              </w:rPr>
              <w:t>изменения лимитов на 2023 год.</w:t>
            </w:r>
          </w:p>
          <w:p w:rsidR="0037409B" w:rsidRPr="00BA22C1" w:rsidRDefault="0037409B" w:rsidP="0037409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0E" w:rsidRDefault="0047790E" w:rsidP="0047790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контрольных полномочий</w:t>
            </w:r>
          </w:p>
          <w:p w:rsidR="00BB6DE6" w:rsidRDefault="0047790E" w:rsidP="002E2EF8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 w:rsidRPr="00916A8B">
              <w:rPr>
                <w:i/>
              </w:rPr>
              <w:t>В соответствии с п. 2.</w:t>
            </w:r>
            <w:r>
              <w:rPr>
                <w:i/>
              </w:rPr>
              <w:t>5.</w:t>
            </w:r>
            <w:r w:rsidRPr="00916A8B">
              <w:rPr>
                <w:i/>
              </w:rPr>
              <w:t xml:space="preserve"> плана работы</w:t>
            </w:r>
            <w:r w:rsidRPr="00916A8B">
              <w:t xml:space="preserve"> </w:t>
            </w:r>
            <w:r w:rsidR="00BB6DE6">
              <w:t>проведено</w:t>
            </w:r>
            <w:r>
              <w:t xml:space="preserve"> </w:t>
            </w:r>
            <w:r w:rsidRPr="00916A8B">
              <w:t>контрольное мероприятие</w:t>
            </w:r>
            <w:r>
              <w:t xml:space="preserve"> </w:t>
            </w:r>
            <w:r w:rsidRPr="00D57B2A">
              <w:t>«</w:t>
            </w:r>
            <w:r>
              <w:t xml:space="preserve">Оценка эффективности управления и распоряжения муниципальной собственностью с сельском поселении». </w:t>
            </w:r>
            <w:r w:rsidR="00BB6DE6">
              <w:t xml:space="preserve"> В рамках контрольного мероприятия </w:t>
            </w:r>
            <w:r w:rsidR="00BB6DE6" w:rsidRPr="00FE1F34">
              <w:t>осуществл</w:t>
            </w:r>
            <w:r w:rsidR="00BB6DE6">
              <w:t>ялся</w:t>
            </w:r>
            <w:r w:rsidR="00BB6DE6" w:rsidRPr="00FE1F34">
              <w:t xml:space="preserve"> контрол</w:t>
            </w:r>
            <w:r w:rsidR="00BB6DE6">
              <w:t>ь</w:t>
            </w:r>
            <w:r w:rsidR="00BB6DE6" w:rsidRPr="00FE1F34">
              <w:t xml:space="preserve"> и оценка эффективности управления и распоряжения муниципальной собственностью</w:t>
            </w:r>
            <w:r w:rsidR="00BB6DE6">
              <w:t xml:space="preserve"> сельского поселения</w:t>
            </w:r>
            <w:r w:rsidR="00BB6DE6" w:rsidRPr="00FE1F34">
              <w:t>, контроль за соблюдением установленного порядка формирования, управления и распоряжения такой собственностью</w:t>
            </w:r>
            <w:r w:rsidR="00BB6DE6" w:rsidRPr="00A81590">
              <w:t xml:space="preserve">. </w:t>
            </w:r>
            <w:r w:rsidR="00BB6DE6">
              <w:t>Установлен</w:t>
            </w:r>
            <w:r w:rsidR="002E2EF8">
              <w:t>ы н</w:t>
            </w:r>
            <w:r w:rsidR="00BB6DE6" w:rsidRPr="00FE1F34">
              <w:t>арушения требований Порядка ведения органами местного самоуправления реестров муниципального имущества</w:t>
            </w:r>
            <w:r w:rsidR="00E5695A">
              <w:t xml:space="preserve">, </w:t>
            </w:r>
            <w:r w:rsidR="00BB6DE6">
              <w:t>порядка учета муниципальной казны</w:t>
            </w:r>
            <w:r w:rsidR="002E2EF8">
              <w:t xml:space="preserve">, </w:t>
            </w:r>
            <w:r w:rsidR="00BB6DE6">
              <w:t>предоставления муниципального имущества в аренду</w:t>
            </w:r>
            <w:r w:rsidR="002E2EF8">
              <w:t xml:space="preserve">, </w:t>
            </w:r>
            <w:r w:rsidR="00BB6DE6">
              <w:t>формирования, учета, управления и распоряжения жили</w:t>
            </w:r>
            <w:r w:rsidR="002E2EF8">
              <w:t>щным фондом сельского поселения, н</w:t>
            </w:r>
            <w:r w:rsidR="00BB6DE6">
              <w:t>арушения при планировании доходов от использования муниципального имущества</w:t>
            </w:r>
            <w:r w:rsidR="002E2EF8">
              <w:t>. Д</w:t>
            </w:r>
            <w:r w:rsidR="00BB6DE6">
              <w:rPr>
                <w:color w:val="000000"/>
              </w:rPr>
              <w:t xml:space="preserve">ля </w:t>
            </w:r>
            <w:r w:rsidR="00BB6DE6" w:rsidRPr="00B94F4B">
              <w:rPr>
                <w:color w:val="000000"/>
              </w:rPr>
              <w:t xml:space="preserve">принятия мер по устранению выявленных нарушений </w:t>
            </w:r>
            <w:r w:rsidR="00BB6DE6">
              <w:rPr>
                <w:color w:val="000000"/>
              </w:rPr>
              <w:t>внесено представление.</w:t>
            </w:r>
            <w:r w:rsidR="002E2EF8">
              <w:rPr>
                <w:color w:val="000000"/>
              </w:rPr>
              <w:t xml:space="preserve"> Информация о ходе исполнения представления будет доведена до сведения Дзержинского Районного Собрания дополнительно.</w:t>
            </w:r>
          </w:p>
          <w:p w:rsidR="00BB6DE6" w:rsidRDefault="00BB6DE6" w:rsidP="00BB6D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6A5859" w:rsidRDefault="00BB6DE6" w:rsidP="006A58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BB6DE6">
              <w:rPr>
                <w:i/>
              </w:rPr>
              <w:t>В связи с обращением Главы городского поселения</w:t>
            </w:r>
            <w:r w:rsidRPr="00BB6DE6">
              <w:t xml:space="preserve">, в соответствии со статьей 11 </w:t>
            </w:r>
            <w:r w:rsidRPr="00BB6DE6">
              <w:lastRenderedPageBreak/>
              <w:t>Положения о контрольно-счетной комиссии  муниципального района «Дзержинский район»</w:t>
            </w:r>
            <w:r>
              <w:t>,  в план работы на 2023 год внесены изменения. Сотрудниками проводится проверка законности, целесообразности и обоснованности заключения, исполнения и оплаты муниципального контракта на выполнение работ по содержанию и уборке территории. Информация о результатах проверки будет доведена до заявителя и до сведения Дзержинского Районного Собрания.</w:t>
            </w:r>
          </w:p>
          <w:p w:rsidR="006B006B" w:rsidRDefault="006B006B" w:rsidP="00AF186E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FB" w:rsidRDefault="000F03FB" w:rsidP="00AF186E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40581E" w:rsidRPr="0040581E" w:rsidRDefault="00B44EB3" w:rsidP="003B1CF1">
            <w:pPr>
              <w:spacing w:line="276" w:lineRule="auto"/>
              <w:ind w:firstLine="709"/>
              <w:jc w:val="both"/>
            </w:pPr>
            <w:r w:rsidRPr="00B12D35">
              <w:rPr>
                <w:i/>
              </w:rPr>
              <w:t>В соответствии с п. 3.</w:t>
            </w:r>
            <w:r w:rsidR="00707C3F" w:rsidRPr="00B12D35">
              <w:rPr>
                <w:i/>
              </w:rPr>
              <w:t>5</w:t>
            </w:r>
            <w:r w:rsidRPr="00B12D35">
              <w:rPr>
                <w:i/>
              </w:rPr>
              <w:t>. плана работы</w:t>
            </w:r>
            <w:r>
              <w:t xml:space="preserve"> </w:t>
            </w:r>
            <w:r w:rsidR="00CF2DA3">
              <w:t xml:space="preserve">сотрудники контрольно-счетной комиссии </w:t>
            </w:r>
            <w:r w:rsidR="00B12D35">
              <w:t xml:space="preserve">присутствовали на </w:t>
            </w:r>
            <w:proofErr w:type="spellStart"/>
            <w:r w:rsidR="00DC50B3">
              <w:t>вебинаре</w:t>
            </w:r>
            <w:proofErr w:type="spellEnd"/>
            <w:r w:rsidR="003B1CF1">
              <w:t xml:space="preserve">: </w:t>
            </w:r>
            <w:r w:rsidR="00B12D35">
              <w:t>«</w:t>
            </w:r>
            <w:r w:rsidR="00DC50B3">
              <w:t>Договор поставки: условие о качестве товара»</w:t>
            </w:r>
            <w:r w:rsidR="00B12D35">
              <w:t>.</w:t>
            </w:r>
            <w:r w:rsidR="00DC50B3">
              <w:t xml:space="preserve"> Было изучено, к</w:t>
            </w:r>
            <w:r w:rsidR="00DC50B3" w:rsidRPr="00DC50B3">
              <w:t>акие требования к определению качества товара сложились в судебной практике</w:t>
            </w:r>
            <w:r w:rsidR="00DC50B3">
              <w:t>, в</w:t>
            </w:r>
            <w:r w:rsidR="00DC50B3" w:rsidRPr="00DC50B3">
              <w:t xml:space="preserve"> каких случаях заказчик может ссылаться на требования ГОСТа</w:t>
            </w:r>
            <w:r w:rsidR="00DC50B3">
              <w:t>, к</w:t>
            </w:r>
            <w:r w:rsidR="00DC50B3" w:rsidRPr="00DC50B3">
              <w:t>ак заказчику избежать ошибок в момент приемки или фиксации недостатков товара при его дальнейшем использовании</w:t>
            </w:r>
            <w:r w:rsidR="00DC50B3">
              <w:t>.</w:t>
            </w:r>
          </w:p>
          <w:p w:rsidR="004633E6" w:rsidRDefault="004633E6" w:rsidP="00057159">
            <w:pPr>
              <w:pStyle w:val="aa"/>
              <w:spacing w:line="276" w:lineRule="auto"/>
              <w:ind w:left="0" w:firstLine="709"/>
              <w:jc w:val="both"/>
            </w:pPr>
            <w:r w:rsidRPr="00B12D35">
              <w:rPr>
                <w:i/>
              </w:rPr>
              <w:t>В ходе исполнения информационных полномочий</w:t>
            </w:r>
            <w:r>
              <w:t xml:space="preserve"> подготовлен и сдан в финансовый отдел администрации Дзержинского района ежемесячный отчет об исполнении бюджета за</w:t>
            </w:r>
            <w:r w:rsidR="00057159">
              <w:t xml:space="preserve"> </w:t>
            </w:r>
            <w:r w:rsidR="00DC50B3">
              <w:t>август</w:t>
            </w:r>
            <w:r>
              <w:t xml:space="preserve"> 2023 года</w:t>
            </w:r>
            <w:r w:rsidR="00D44430">
              <w:t xml:space="preserve">, в отдел муниципальных </w:t>
            </w:r>
            <w:r w:rsidR="00DC50B3">
              <w:t>закупок – отчет по закупкам за 3</w:t>
            </w:r>
            <w:r w:rsidR="00D44430">
              <w:t xml:space="preserve"> квартал 2023 года</w:t>
            </w:r>
            <w:r w:rsidR="00057159">
              <w:t>;</w:t>
            </w:r>
            <w:r w:rsidRPr="00390B23">
              <w:t xml:space="preserve"> отчетность в МИФНС России № 2 по Калужской области – «</w:t>
            </w:r>
            <w:r>
              <w:t>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Pr="00390B23">
              <w:t>;</w:t>
            </w:r>
            <w:r w:rsidR="00BC61C4">
              <w:t xml:space="preserve"> </w:t>
            </w:r>
            <w:r w:rsidRPr="00390B23">
              <w:t xml:space="preserve">в Прокуратуру Дзержинского района </w:t>
            </w:r>
            <w:r w:rsidR="00BC61C4">
              <w:t>–</w:t>
            </w:r>
            <w:r w:rsidRPr="00390B23">
              <w:t xml:space="preserve"> </w:t>
            </w:r>
            <w:r w:rsidR="00BC61C4">
              <w:t xml:space="preserve">отчет </w:t>
            </w:r>
            <w:r w:rsidRPr="00986A0C">
              <w:t>о факт</w:t>
            </w:r>
            <w:r w:rsidR="00BC61C4">
              <w:t>ах</w:t>
            </w:r>
            <w:r w:rsidRPr="00986A0C">
              <w:t xml:space="preserve"> допущения задолженности и случаях заключения дополнительных соглашений</w:t>
            </w:r>
            <w:r>
              <w:t>, об актах реагирования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DC50B3" w:rsidRDefault="00DC50B3" w:rsidP="00AF186E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5A6D98" w:rsidRPr="004E6B0B" w:rsidRDefault="00F04E74" w:rsidP="00AF186E">
            <w:pPr>
              <w:spacing w:line="276" w:lineRule="auto"/>
              <w:ind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34" w:rsidRDefault="00B11834" w:rsidP="00DD5A92">
      <w:r>
        <w:separator/>
      </w:r>
    </w:p>
  </w:endnote>
  <w:endnote w:type="continuationSeparator" w:id="0">
    <w:p w:rsidR="00B11834" w:rsidRDefault="00B11834" w:rsidP="00D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34" w:rsidRDefault="00B11834" w:rsidP="00DD5A92">
      <w:r>
        <w:separator/>
      </w:r>
    </w:p>
  </w:footnote>
  <w:footnote w:type="continuationSeparator" w:id="0">
    <w:p w:rsidR="00B11834" w:rsidRDefault="00B11834" w:rsidP="00D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0E3796"/>
    <w:multiLevelType w:val="hybridMultilevel"/>
    <w:tmpl w:val="F64089CA"/>
    <w:lvl w:ilvl="0" w:tplc="315042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0699C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52C11"/>
    <w:rsid w:val="000532E8"/>
    <w:rsid w:val="00056E92"/>
    <w:rsid w:val="00057159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A6DA7"/>
    <w:rsid w:val="000B1C70"/>
    <w:rsid w:val="000B472E"/>
    <w:rsid w:val="000B7614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00B"/>
    <w:rsid w:val="000F5F54"/>
    <w:rsid w:val="00100712"/>
    <w:rsid w:val="00101745"/>
    <w:rsid w:val="00101F8D"/>
    <w:rsid w:val="00107EFA"/>
    <w:rsid w:val="00111935"/>
    <w:rsid w:val="0011521D"/>
    <w:rsid w:val="00146B59"/>
    <w:rsid w:val="001515C1"/>
    <w:rsid w:val="001538C2"/>
    <w:rsid w:val="0015483F"/>
    <w:rsid w:val="00155EEA"/>
    <w:rsid w:val="00157050"/>
    <w:rsid w:val="00160283"/>
    <w:rsid w:val="00162EEF"/>
    <w:rsid w:val="0017083E"/>
    <w:rsid w:val="00173BA3"/>
    <w:rsid w:val="001774AE"/>
    <w:rsid w:val="001814EE"/>
    <w:rsid w:val="00186033"/>
    <w:rsid w:val="00187558"/>
    <w:rsid w:val="001946F0"/>
    <w:rsid w:val="00195E92"/>
    <w:rsid w:val="00196F04"/>
    <w:rsid w:val="001A32E4"/>
    <w:rsid w:val="001A49F4"/>
    <w:rsid w:val="001B4AEB"/>
    <w:rsid w:val="001C63E7"/>
    <w:rsid w:val="001C76B6"/>
    <w:rsid w:val="001D128F"/>
    <w:rsid w:val="001D5C5C"/>
    <w:rsid w:val="001F41DE"/>
    <w:rsid w:val="001F6278"/>
    <w:rsid w:val="00202A06"/>
    <w:rsid w:val="00202E7D"/>
    <w:rsid w:val="00203C14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64F02"/>
    <w:rsid w:val="00270B58"/>
    <w:rsid w:val="0027163B"/>
    <w:rsid w:val="002768B0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D480E"/>
    <w:rsid w:val="002D7B5E"/>
    <w:rsid w:val="002E2EF8"/>
    <w:rsid w:val="002E5F4A"/>
    <w:rsid w:val="002E6D9A"/>
    <w:rsid w:val="002F7814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4EFE"/>
    <w:rsid w:val="0036580D"/>
    <w:rsid w:val="00370131"/>
    <w:rsid w:val="00371C03"/>
    <w:rsid w:val="00372A06"/>
    <w:rsid w:val="00372DDD"/>
    <w:rsid w:val="0037409B"/>
    <w:rsid w:val="00376482"/>
    <w:rsid w:val="0038144A"/>
    <w:rsid w:val="003835D0"/>
    <w:rsid w:val="00384E3E"/>
    <w:rsid w:val="00390ECB"/>
    <w:rsid w:val="00395D87"/>
    <w:rsid w:val="003A496A"/>
    <w:rsid w:val="003B0144"/>
    <w:rsid w:val="003B1CF1"/>
    <w:rsid w:val="003B1D82"/>
    <w:rsid w:val="003B2876"/>
    <w:rsid w:val="003B5F8A"/>
    <w:rsid w:val="003D50F8"/>
    <w:rsid w:val="003E0E84"/>
    <w:rsid w:val="003E13FF"/>
    <w:rsid w:val="003E5F26"/>
    <w:rsid w:val="003F0A9B"/>
    <w:rsid w:val="003F251E"/>
    <w:rsid w:val="003F2A63"/>
    <w:rsid w:val="003F3029"/>
    <w:rsid w:val="003F7736"/>
    <w:rsid w:val="00400123"/>
    <w:rsid w:val="0040581E"/>
    <w:rsid w:val="0041202A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33E6"/>
    <w:rsid w:val="00464ACB"/>
    <w:rsid w:val="00466A22"/>
    <w:rsid w:val="00470363"/>
    <w:rsid w:val="004764DB"/>
    <w:rsid w:val="0047790E"/>
    <w:rsid w:val="00477CF3"/>
    <w:rsid w:val="004849AE"/>
    <w:rsid w:val="00494D9B"/>
    <w:rsid w:val="004A240A"/>
    <w:rsid w:val="004A6428"/>
    <w:rsid w:val="004A6B41"/>
    <w:rsid w:val="004A73F9"/>
    <w:rsid w:val="004B1032"/>
    <w:rsid w:val="004B4420"/>
    <w:rsid w:val="004B516B"/>
    <w:rsid w:val="004B6040"/>
    <w:rsid w:val="004B68F1"/>
    <w:rsid w:val="004B6FB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E700D"/>
    <w:rsid w:val="004F09CA"/>
    <w:rsid w:val="004F0EB7"/>
    <w:rsid w:val="004F2280"/>
    <w:rsid w:val="004F4AC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82853"/>
    <w:rsid w:val="005906E1"/>
    <w:rsid w:val="00590D85"/>
    <w:rsid w:val="00597E49"/>
    <w:rsid w:val="005A253C"/>
    <w:rsid w:val="005A47EC"/>
    <w:rsid w:val="005A6D98"/>
    <w:rsid w:val="005B0026"/>
    <w:rsid w:val="005B3570"/>
    <w:rsid w:val="005C0013"/>
    <w:rsid w:val="005C01F5"/>
    <w:rsid w:val="005C357C"/>
    <w:rsid w:val="005C6CCD"/>
    <w:rsid w:val="005E01E3"/>
    <w:rsid w:val="005E0F8B"/>
    <w:rsid w:val="005E1BBA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5857"/>
    <w:rsid w:val="00636E96"/>
    <w:rsid w:val="00641251"/>
    <w:rsid w:val="00642003"/>
    <w:rsid w:val="0064249B"/>
    <w:rsid w:val="00644C1E"/>
    <w:rsid w:val="006507FC"/>
    <w:rsid w:val="00650A69"/>
    <w:rsid w:val="00650DB9"/>
    <w:rsid w:val="00660783"/>
    <w:rsid w:val="00661968"/>
    <w:rsid w:val="006643F6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A5859"/>
    <w:rsid w:val="006B006B"/>
    <w:rsid w:val="006B0557"/>
    <w:rsid w:val="006B2BE4"/>
    <w:rsid w:val="006B4FD4"/>
    <w:rsid w:val="006C450B"/>
    <w:rsid w:val="006C4ECB"/>
    <w:rsid w:val="006C7462"/>
    <w:rsid w:val="006D3B38"/>
    <w:rsid w:val="006D40B6"/>
    <w:rsid w:val="006D61C1"/>
    <w:rsid w:val="006E0E22"/>
    <w:rsid w:val="006E13FC"/>
    <w:rsid w:val="006F0074"/>
    <w:rsid w:val="006F58C1"/>
    <w:rsid w:val="006F6C49"/>
    <w:rsid w:val="00707C3F"/>
    <w:rsid w:val="00714B27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372E"/>
    <w:rsid w:val="00746A41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75CB5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8F48E7"/>
    <w:rsid w:val="0090169B"/>
    <w:rsid w:val="00903E71"/>
    <w:rsid w:val="00910903"/>
    <w:rsid w:val="009129F6"/>
    <w:rsid w:val="00913156"/>
    <w:rsid w:val="009166AE"/>
    <w:rsid w:val="00916A8B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A4B3F"/>
    <w:rsid w:val="009B4E61"/>
    <w:rsid w:val="009B4F76"/>
    <w:rsid w:val="009C0EAA"/>
    <w:rsid w:val="009C122A"/>
    <w:rsid w:val="009C2431"/>
    <w:rsid w:val="009C3767"/>
    <w:rsid w:val="009C569F"/>
    <w:rsid w:val="009D3708"/>
    <w:rsid w:val="009D48C2"/>
    <w:rsid w:val="009D71FB"/>
    <w:rsid w:val="009E262C"/>
    <w:rsid w:val="009E42A9"/>
    <w:rsid w:val="009E66EC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186E"/>
    <w:rsid w:val="00AF4A85"/>
    <w:rsid w:val="00B05CC8"/>
    <w:rsid w:val="00B06170"/>
    <w:rsid w:val="00B11334"/>
    <w:rsid w:val="00B11834"/>
    <w:rsid w:val="00B11B77"/>
    <w:rsid w:val="00B12D35"/>
    <w:rsid w:val="00B12F87"/>
    <w:rsid w:val="00B147BC"/>
    <w:rsid w:val="00B1577B"/>
    <w:rsid w:val="00B277DF"/>
    <w:rsid w:val="00B27FD7"/>
    <w:rsid w:val="00B30B0F"/>
    <w:rsid w:val="00B32093"/>
    <w:rsid w:val="00B338FA"/>
    <w:rsid w:val="00B357FC"/>
    <w:rsid w:val="00B35C2D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77262"/>
    <w:rsid w:val="00B85FA5"/>
    <w:rsid w:val="00B90148"/>
    <w:rsid w:val="00BA0D4A"/>
    <w:rsid w:val="00BA22C1"/>
    <w:rsid w:val="00BA2B31"/>
    <w:rsid w:val="00BA3B3E"/>
    <w:rsid w:val="00BA598D"/>
    <w:rsid w:val="00BA7158"/>
    <w:rsid w:val="00BA7E98"/>
    <w:rsid w:val="00BB41E4"/>
    <w:rsid w:val="00BB4720"/>
    <w:rsid w:val="00BB4FA2"/>
    <w:rsid w:val="00BB6DE6"/>
    <w:rsid w:val="00BC01E7"/>
    <w:rsid w:val="00BC1476"/>
    <w:rsid w:val="00BC61C4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BF439A"/>
    <w:rsid w:val="00C058CC"/>
    <w:rsid w:val="00C11475"/>
    <w:rsid w:val="00C13C46"/>
    <w:rsid w:val="00C14A40"/>
    <w:rsid w:val="00C271BD"/>
    <w:rsid w:val="00C30713"/>
    <w:rsid w:val="00C30AA6"/>
    <w:rsid w:val="00C3537F"/>
    <w:rsid w:val="00C42C1A"/>
    <w:rsid w:val="00C45584"/>
    <w:rsid w:val="00C463DE"/>
    <w:rsid w:val="00C57788"/>
    <w:rsid w:val="00C610DD"/>
    <w:rsid w:val="00C6172A"/>
    <w:rsid w:val="00C63A99"/>
    <w:rsid w:val="00C63E31"/>
    <w:rsid w:val="00C72C59"/>
    <w:rsid w:val="00C7359F"/>
    <w:rsid w:val="00C74380"/>
    <w:rsid w:val="00C74A5C"/>
    <w:rsid w:val="00C95D00"/>
    <w:rsid w:val="00C967A5"/>
    <w:rsid w:val="00C96869"/>
    <w:rsid w:val="00C97C08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25F0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430"/>
    <w:rsid w:val="00D44A03"/>
    <w:rsid w:val="00D45EA4"/>
    <w:rsid w:val="00D510C2"/>
    <w:rsid w:val="00D51573"/>
    <w:rsid w:val="00D52B9B"/>
    <w:rsid w:val="00D53936"/>
    <w:rsid w:val="00D539F8"/>
    <w:rsid w:val="00D56346"/>
    <w:rsid w:val="00D56662"/>
    <w:rsid w:val="00D57B2A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50B3"/>
    <w:rsid w:val="00DC64DF"/>
    <w:rsid w:val="00DC6CB6"/>
    <w:rsid w:val="00DD1511"/>
    <w:rsid w:val="00DD5A92"/>
    <w:rsid w:val="00DE0A76"/>
    <w:rsid w:val="00DE0B0C"/>
    <w:rsid w:val="00DF1285"/>
    <w:rsid w:val="00E010B2"/>
    <w:rsid w:val="00E02E5B"/>
    <w:rsid w:val="00E07B26"/>
    <w:rsid w:val="00E1061E"/>
    <w:rsid w:val="00E26D7B"/>
    <w:rsid w:val="00E322EE"/>
    <w:rsid w:val="00E33045"/>
    <w:rsid w:val="00E342D4"/>
    <w:rsid w:val="00E3686B"/>
    <w:rsid w:val="00E374CC"/>
    <w:rsid w:val="00E4094F"/>
    <w:rsid w:val="00E41086"/>
    <w:rsid w:val="00E45158"/>
    <w:rsid w:val="00E4573A"/>
    <w:rsid w:val="00E463E0"/>
    <w:rsid w:val="00E54E43"/>
    <w:rsid w:val="00E5695A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0CE"/>
    <w:rsid w:val="00E96C1A"/>
    <w:rsid w:val="00E97C37"/>
    <w:rsid w:val="00EA22AB"/>
    <w:rsid w:val="00EA54A7"/>
    <w:rsid w:val="00EA6549"/>
    <w:rsid w:val="00EA6A6B"/>
    <w:rsid w:val="00EC19F8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070CF"/>
    <w:rsid w:val="00F16635"/>
    <w:rsid w:val="00F17140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963D5"/>
    <w:rsid w:val="00F9792D"/>
    <w:rsid w:val="00FA1B29"/>
    <w:rsid w:val="00FA6F18"/>
    <w:rsid w:val="00FB72B1"/>
    <w:rsid w:val="00FB7BFD"/>
    <w:rsid w:val="00FC6074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99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99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missya.co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A709-F8A5-405B-92BA-E926749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5</cp:revision>
  <cp:lastPrinted>2023-10-05T07:52:00Z</cp:lastPrinted>
  <dcterms:created xsi:type="dcterms:W3CDTF">2023-10-04T11:19:00Z</dcterms:created>
  <dcterms:modified xsi:type="dcterms:W3CDTF">2023-10-05T08:04:00Z</dcterms:modified>
</cp:coreProperties>
</file>