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AD" w:rsidRPr="006120AD" w:rsidRDefault="006120AD" w:rsidP="006120A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СЕЛЬСКОЕ ПОСЕЛЕНИЕ «ДЕРЕВНЯ БАРСУКИ»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СЕЛЬСКАЯ ДУМА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РЕШЕНИЕ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82B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                 д. Барсуки                                             № </w:t>
      </w:r>
      <w:r w:rsidR="00F82BD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 МР «Дзержинский район» 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полномочий </w:t>
      </w:r>
      <w:r w:rsidR="00EC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</w:t>
      </w:r>
      <w:r w:rsidR="00EC3C1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gramEnd"/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</w:t>
      </w:r>
      <w:r w:rsidR="00EC3C1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EC3C1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0AD" w:rsidRPr="006120AD" w:rsidRDefault="006120AD" w:rsidP="006120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20AD">
        <w:rPr>
          <w:rFonts w:ascii="Times New Roman" w:eastAsia="Calibri" w:hAnsi="Times New Roman" w:cs="Times New Roman"/>
          <w:sz w:val="26"/>
          <w:szCs w:val="26"/>
        </w:rPr>
        <w:t xml:space="preserve">  С целью качественного исполнения требований Бюджетного кодекса РФ, эффективного использованию бюджетных средств, в соответствии с Уставом  муниципального образования сельское поселение «Деревня Барсуки», </w:t>
      </w:r>
      <w:r w:rsidRPr="00612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Сельская Дума сельского поселения «Деревня Барсуки» РЕШИЛА:</w:t>
      </w:r>
    </w:p>
    <w:p w:rsidR="006120AD" w:rsidRPr="006120AD" w:rsidRDefault="006120AD" w:rsidP="006120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120AD" w:rsidRPr="006120AD" w:rsidRDefault="006120AD" w:rsidP="006120A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0AD">
        <w:rPr>
          <w:rFonts w:ascii="Times New Roman" w:eastAsia="Calibri" w:hAnsi="Times New Roman" w:cs="Times New Roman"/>
          <w:sz w:val="26"/>
          <w:szCs w:val="26"/>
        </w:rPr>
        <w:t>1.   Передать полномочи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6120A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«Деревня Барсуки» по осуществлению  внутреннего муниципального финансового контроля  муниципальному району «Дзержинский район».</w:t>
      </w:r>
    </w:p>
    <w:p w:rsidR="006120AD" w:rsidRPr="006120AD" w:rsidRDefault="006120AD" w:rsidP="006120A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0AD">
        <w:rPr>
          <w:rFonts w:ascii="Times New Roman" w:eastAsia="Calibri" w:hAnsi="Times New Roman" w:cs="Times New Roman"/>
          <w:sz w:val="26"/>
          <w:szCs w:val="26"/>
        </w:rPr>
        <w:t>2. Заключить соглашение о передаче полномочий по осуществлению внутреннего муниципального финансового контроля.</w:t>
      </w:r>
    </w:p>
    <w:p w:rsidR="006120AD" w:rsidRPr="006120AD" w:rsidRDefault="006120AD" w:rsidP="006120A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0AD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6120A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6120A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Сельской Думы по бюджету</w:t>
      </w:r>
      <w:r w:rsidR="00EC3C14">
        <w:rPr>
          <w:rFonts w:ascii="Times New Roman" w:eastAsia="Calibri" w:hAnsi="Times New Roman" w:cs="Times New Roman"/>
          <w:sz w:val="26"/>
          <w:szCs w:val="26"/>
        </w:rPr>
        <w:t>, муниципальному хозяйству</w:t>
      </w:r>
      <w:r w:rsidRPr="006120AD">
        <w:rPr>
          <w:rFonts w:ascii="Times New Roman" w:eastAsia="Calibri" w:hAnsi="Times New Roman" w:cs="Times New Roman"/>
          <w:sz w:val="26"/>
          <w:szCs w:val="26"/>
        </w:rPr>
        <w:t xml:space="preserve"> и муниципальной собственности.</w:t>
      </w:r>
    </w:p>
    <w:p w:rsidR="006120AD" w:rsidRPr="006120AD" w:rsidRDefault="006120AD" w:rsidP="006120A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0AD">
        <w:rPr>
          <w:rFonts w:ascii="Times New Roman" w:eastAsia="Calibri" w:hAnsi="Times New Roman" w:cs="Times New Roman"/>
          <w:sz w:val="26"/>
          <w:szCs w:val="26"/>
        </w:rPr>
        <w:t xml:space="preserve">4. Решение подлежит обнародованию в установленном порядке. </w:t>
      </w:r>
    </w:p>
    <w:p w:rsidR="006120AD" w:rsidRPr="006120AD" w:rsidRDefault="006120AD" w:rsidP="006120A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20AD" w:rsidRPr="006120AD" w:rsidRDefault="006120AD" w:rsidP="006120A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20AD" w:rsidRPr="006120AD" w:rsidRDefault="006120AD" w:rsidP="006120A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0A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6120AD" w:rsidRPr="006120AD" w:rsidRDefault="006120AD" w:rsidP="006120A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0AD">
        <w:rPr>
          <w:rFonts w:ascii="Times New Roman" w:eastAsia="Calibri" w:hAnsi="Times New Roman" w:cs="Times New Roman"/>
          <w:sz w:val="26"/>
          <w:szCs w:val="26"/>
        </w:rPr>
        <w:t xml:space="preserve">     Глава  сельского поселения</w:t>
      </w:r>
      <w:r w:rsidRPr="006120AD">
        <w:rPr>
          <w:rFonts w:ascii="Times New Roman" w:eastAsia="Calibri" w:hAnsi="Times New Roman" w:cs="Times New Roman"/>
          <w:sz w:val="26"/>
          <w:szCs w:val="26"/>
        </w:rPr>
        <w:tab/>
      </w:r>
      <w:r w:rsidRPr="006120AD">
        <w:rPr>
          <w:rFonts w:ascii="Times New Roman" w:eastAsia="Calibri" w:hAnsi="Times New Roman" w:cs="Times New Roman"/>
          <w:sz w:val="26"/>
          <w:szCs w:val="26"/>
        </w:rPr>
        <w:tab/>
      </w:r>
      <w:r w:rsidRPr="006120AD">
        <w:rPr>
          <w:rFonts w:ascii="Times New Roman" w:eastAsia="Calibri" w:hAnsi="Times New Roman" w:cs="Times New Roman"/>
          <w:sz w:val="26"/>
          <w:szCs w:val="26"/>
        </w:rPr>
        <w:tab/>
      </w:r>
      <w:r w:rsidRPr="006120AD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EC3C14">
        <w:rPr>
          <w:rFonts w:ascii="Times New Roman" w:eastAsia="Calibri" w:hAnsi="Times New Roman" w:cs="Times New Roman"/>
          <w:sz w:val="26"/>
          <w:szCs w:val="26"/>
        </w:rPr>
        <w:t xml:space="preserve">В.Г. </w:t>
      </w:r>
      <w:proofErr w:type="spellStart"/>
      <w:r w:rsidR="00EC3C14">
        <w:rPr>
          <w:rFonts w:ascii="Times New Roman" w:eastAsia="Calibri" w:hAnsi="Times New Roman" w:cs="Times New Roman"/>
          <w:sz w:val="26"/>
          <w:szCs w:val="26"/>
        </w:rPr>
        <w:t>Камынова</w:t>
      </w:r>
      <w:proofErr w:type="spellEnd"/>
    </w:p>
    <w:p w:rsidR="006120AD" w:rsidRPr="006120AD" w:rsidRDefault="006120AD" w:rsidP="00612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1" w:rsidRDefault="00B454C1"/>
    <w:sectPr w:rsidR="00B4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53"/>
    <w:rsid w:val="003B234B"/>
    <w:rsid w:val="006120AD"/>
    <w:rsid w:val="00823953"/>
    <w:rsid w:val="00B454C1"/>
    <w:rsid w:val="00EC3C14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2020-12-08T07:41:00Z</cp:lastPrinted>
  <dcterms:created xsi:type="dcterms:W3CDTF">2020-12-08T06:43:00Z</dcterms:created>
  <dcterms:modified xsi:type="dcterms:W3CDTF">2020-12-17T08:32:00Z</dcterms:modified>
</cp:coreProperties>
</file>