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245" w:h="1949" w:hRule="exact" w:wrap="none" w:vAnchor="page" w:hAnchor="page" w:x="1681" w:y="1030"/>
        <w:widowControl w:val="0"/>
        <w:keepNext w:val="0"/>
        <w:keepLines w:val="0"/>
        <w:shd w:val="clear" w:color="auto" w:fill="auto"/>
        <w:bidi w:val="0"/>
        <w:spacing w:before="0" w:after="0"/>
        <w:ind w:left="7580" w:right="3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к Положению</w:t>
      </w:r>
    </w:p>
    <w:p>
      <w:pPr>
        <w:pStyle w:val="Style3"/>
        <w:framePr w:w="9245" w:h="1949" w:hRule="exact" w:wrap="none" w:vAnchor="page" w:hAnchor="page" w:x="1681" w:y="1030"/>
        <w:widowControl w:val="0"/>
        <w:keepNext w:val="0"/>
        <w:keepLines w:val="0"/>
        <w:shd w:val="clear" w:color="auto" w:fill="auto"/>
        <w:bidi w:val="0"/>
        <w:spacing w:before="0" w:after="0"/>
        <w:ind w:left="3780" w:right="3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порядке формирования, ведения и обязательного опубликования перечня муниципального имущества МО ГП «Поселок Товарково»,свободного от прав третьих лиц (за исключением имущественных прав субъектов малого и среднего предпринимательства)</w:t>
      </w:r>
    </w:p>
    <w:p>
      <w:pPr>
        <w:pStyle w:val="Style3"/>
        <w:framePr w:w="9245" w:h="2458" w:hRule="exact" w:wrap="none" w:vAnchor="page" w:hAnchor="page" w:x="1681" w:y="4547"/>
        <w:widowControl w:val="0"/>
        <w:keepNext w:val="0"/>
        <w:keepLines w:val="0"/>
        <w:shd w:val="clear" w:color="auto" w:fill="auto"/>
        <w:bidi w:val="0"/>
        <w:jc w:val="center"/>
        <w:spacing w:before="0" w:after="0" w:line="264" w:lineRule="exact"/>
        <w:ind w:left="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</w:t>
      </w:r>
    </w:p>
    <w:p>
      <w:pPr>
        <w:pStyle w:val="Style3"/>
        <w:framePr w:w="9245" w:h="2458" w:hRule="exact" w:wrap="none" w:vAnchor="page" w:hAnchor="page" w:x="1681" w:y="4547"/>
        <w:widowControl w:val="0"/>
        <w:keepNext w:val="0"/>
        <w:keepLines w:val="0"/>
        <w:shd w:val="clear" w:color="auto" w:fill="auto"/>
        <w:bidi w:val="0"/>
        <w:jc w:val="center"/>
        <w:spacing w:before="0" w:after="0" w:line="264" w:lineRule="exact"/>
        <w:ind w:left="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МУНИЦИПАЛЬНОГО ИМУЩЕСТВА МО ГП «ПОСЕЛОК ТОВАРКОВО»,</w:t>
        <w:br/>
        <w:t>СВОБОДНОГО ОТ ПРАВ ТРЕТЬИХ ЛИЦ (ЗА ИСКЛЮЧЕНИЕМ ИМУЩЕСТВЕННЫХ</w:t>
        <w:br/>
        <w:t>ПРАВ СУБЪЕКТОВ МАЛОГО И СРЕДНЕГО ПРЕДПРИНИМАТЕЛЬСТВА).</w:t>
        <w:br/>
        <w:t>ПРЕДНАЗНАЧЕННОГО ДЛЯ ПЕРЕДАЧИ ВО ВЛАДЕНИЕ И (ИЛИ) ПОЛЬЗОВАНИЕ</w:t>
        <w:br/>
        <w:t>НА ДОЛГОСРОЧНОЙ ОСНОВЕ СУБЪЕКТАМ МАЛОГО И СРЕДНЕГО</w:t>
        <w:br/>
        <w:t>ПРЕДПРИНИМАТЕЛЬСТВА И ОРГАНИЗАЦИЯМ, ОБРАЗУЮЩИМ</w:t>
        <w:br/>
        <w:t>ИНФРАСТРУКТУРУ ПОДДЕРЖКИ СУБЪЕКТОВ МАЛОГО И СРЕДНЕГО</w:t>
      </w:r>
    </w:p>
    <w:p>
      <w:pPr>
        <w:pStyle w:val="Style3"/>
        <w:framePr w:w="9245" w:h="2458" w:hRule="exact" w:wrap="none" w:vAnchor="page" w:hAnchor="page" w:x="1681" w:y="4547"/>
        <w:widowControl w:val="0"/>
        <w:keepNext w:val="0"/>
        <w:keepLines w:val="0"/>
        <w:shd w:val="clear" w:color="auto" w:fill="auto"/>
        <w:bidi w:val="0"/>
        <w:jc w:val="center"/>
        <w:spacing w:before="0" w:after="0" w:line="264" w:lineRule="exact"/>
        <w:ind w:left="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ПРЕДПРИНИМАТЕЛЬСТВА</w:t>
      </w:r>
    </w:p>
    <w:tbl>
      <w:tblPr>
        <w:tblOverlap w:val="never"/>
        <w:tblLayout w:type="fixed"/>
        <w:jc w:val="left"/>
      </w:tblPr>
      <w:tblGrid>
        <w:gridCol w:w="494"/>
        <w:gridCol w:w="3754"/>
        <w:gridCol w:w="1685"/>
        <w:gridCol w:w="3312"/>
      </w:tblGrid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45" w:h="2069" w:wrap="none" w:vAnchor="page" w:hAnchor="page" w:x="1681" w:y="80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5"/>
                <w:lang w:val="en-US" w:eastAsia="en-US" w:bidi="en-US"/>
              </w:rPr>
              <w:t>N</w:t>
            </w:r>
          </w:p>
          <w:p>
            <w:pPr>
              <w:pStyle w:val="Style3"/>
              <w:framePr w:w="9245" w:h="2069" w:wrap="none" w:vAnchor="page" w:hAnchor="page" w:x="1681" w:y="80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5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45" w:h="2069" w:wrap="none" w:vAnchor="page" w:hAnchor="page" w:x="1681" w:y="80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Адрес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45" w:h="2069" w:wrap="none" w:vAnchor="page" w:hAnchor="page" w:x="1681" w:y="80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Площадь, кв. 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245" w:h="2069" w:wrap="none" w:vAnchor="page" w:hAnchor="page" w:x="1681" w:y="80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Наименование имущества</w:t>
            </w:r>
          </w:p>
        </w:tc>
      </w:tr>
      <w:tr>
        <w:trPr>
          <w:trHeight w:val="131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245" w:h="2069" w:wrap="none" w:vAnchor="page" w:hAnchor="page" w:x="1681" w:y="80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245" w:h="2069" w:wrap="none" w:vAnchor="page" w:hAnchor="page" w:x="1681" w:y="80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5"/>
              </w:rPr>
              <w:t>Калужская область, Дзержинский район, п. Товарково, ул. Советская, д.4, комн№6 (здание ДДК)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245" w:h="2069" w:wrap="none" w:vAnchor="page" w:hAnchor="page" w:x="1681" w:y="80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17,5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245" w:h="2069" w:wrap="none" w:vAnchor="page" w:hAnchor="page" w:x="1681" w:y="80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Нежилое помещение</w:t>
            </w:r>
          </w:p>
        </w:tc>
      </w:tr>
    </w:tbl>
    <w:p>
      <w:pPr>
        <w:pStyle w:val="Style6"/>
        <w:framePr w:wrap="none" w:vAnchor="page" w:hAnchor="page" w:x="2262" w:y="15489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rStyle w:val="CharStyle8"/>
        </w:rPr>
        <w:t>*</w:t>
      </w:r>
      <w:r>
        <w:rPr>
          <w:rStyle w:val="CharStyle9"/>
        </w:rPr>
        <w:t xml:space="preserve"> "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5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">
    <w:name w:val="Колонтитул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character" w:customStyle="1" w:styleId="CharStyle8">
    <w:name w:val="Колонтитул + Курсив"/>
    <w:basedOn w:val="CharStyle7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9">
    <w:name w:val="Колонтитул"/>
    <w:basedOn w:val="CharStyle7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right"/>
      <w:spacing w:line="269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6">
    <w:name w:val="Колонтитул"/>
    <w:basedOn w:val="Normal"/>
    <w:link w:val="CharStyle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